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1F" w:rsidRDefault="00760980" w:rsidP="00760980">
      <w:pPr>
        <w:ind w:firstLine="426"/>
        <w:jc w:val="right"/>
        <w:rPr>
          <w:bCs/>
          <w:sz w:val="20"/>
          <w:szCs w:val="28"/>
        </w:rPr>
      </w:pPr>
      <w:r w:rsidRPr="00760980">
        <w:rPr>
          <w:bCs/>
          <w:sz w:val="20"/>
          <w:szCs w:val="28"/>
        </w:rPr>
        <w:t>Приложение</w:t>
      </w:r>
      <w:r w:rsidR="00247128">
        <w:rPr>
          <w:bCs/>
          <w:sz w:val="20"/>
          <w:szCs w:val="28"/>
        </w:rPr>
        <w:t xml:space="preserve"> </w:t>
      </w:r>
      <w:r w:rsidR="00AB5462">
        <w:rPr>
          <w:bCs/>
          <w:sz w:val="20"/>
          <w:szCs w:val="28"/>
        </w:rPr>
        <w:t>1</w:t>
      </w:r>
    </w:p>
    <w:p w:rsidR="00760980" w:rsidRPr="00760980" w:rsidRDefault="00760980" w:rsidP="00760980">
      <w:pPr>
        <w:ind w:firstLine="426"/>
        <w:jc w:val="right"/>
        <w:rPr>
          <w:b/>
          <w:bCs/>
          <w:sz w:val="20"/>
          <w:szCs w:val="28"/>
        </w:rPr>
      </w:pPr>
      <w:r>
        <w:rPr>
          <w:bCs/>
          <w:sz w:val="20"/>
          <w:szCs w:val="28"/>
        </w:rPr>
        <w:t>к приказу №</w:t>
      </w:r>
      <w:r w:rsidR="00AB5462">
        <w:rPr>
          <w:bCs/>
          <w:sz w:val="20"/>
          <w:szCs w:val="28"/>
        </w:rPr>
        <w:t>87</w:t>
      </w:r>
      <w:r>
        <w:rPr>
          <w:bCs/>
          <w:sz w:val="20"/>
          <w:szCs w:val="28"/>
        </w:rPr>
        <w:t xml:space="preserve"> от </w:t>
      </w:r>
      <w:r w:rsidR="00AB5462">
        <w:rPr>
          <w:bCs/>
          <w:sz w:val="20"/>
          <w:szCs w:val="28"/>
        </w:rPr>
        <w:t>01.09.2025 года</w:t>
      </w:r>
    </w:p>
    <w:p w:rsidR="00DB5D1F" w:rsidRDefault="00DB5D1F" w:rsidP="00760980">
      <w:pPr>
        <w:ind w:firstLine="426"/>
        <w:jc w:val="right"/>
        <w:rPr>
          <w:b/>
          <w:bCs/>
          <w:sz w:val="28"/>
          <w:szCs w:val="28"/>
        </w:rPr>
      </w:pPr>
    </w:p>
    <w:p w:rsidR="00DB5D1F" w:rsidRDefault="00DB5D1F" w:rsidP="00760980">
      <w:pPr>
        <w:ind w:firstLine="426"/>
        <w:jc w:val="center"/>
        <w:rPr>
          <w:b/>
          <w:bCs/>
          <w:sz w:val="28"/>
          <w:szCs w:val="28"/>
        </w:rPr>
      </w:pPr>
    </w:p>
    <w:p w:rsidR="0083624F" w:rsidRPr="00760980" w:rsidRDefault="0083624F" w:rsidP="00760980">
      <w:pPr>
        <w:ind w:firstLine="426"/>
        <w:jc w:val="center"/>
        <w:rPr>
          <w:sz w:val="22"/>
        </w:rPr>
      </w:pPr>
      <w:r w:rsidRPr="00760980">
        <w:rPr>
          <w:b/>
          <w:bCs/>
          <w:szCs w:val="28"/>
        </w:rPr>
        <w:t xml:space="preserve">Положение о </w:t>
      </w:r>
      <w:proofErr w:type="spellStart"/>
      <w:r w:rsidRPr="00760980">
        <w:rPr>
          <w:b/>
          <w:bCs/>
          <w:szCs w:val="28"/>
        </w:rPr>
        <w:t>бракеражной</w:t>
      </w:r>
      <w:proofErr w:type="spellEnd"/>
      <w:r w:rsidRPr="00760980">
        <w:rPr>
          <w:b/>
          <w:bCs/>
          <w:szCs w:val="28"/>
        </w:rPr>
        <w:t xml:space="preserve"> комиссии</w:t>
      </w:r>
      <w:r w:rsidR="00AB5462">
        <w:rPr>
          <w:b/>
          <w:bCs/>
          <w:szCs w:val="28"/>
        </w:rPr>
        <w:t xml:space="preserve"> МБОУ «Дмитриевская ООШ»</w:t>
      </w:r>
    </w:p>
    <w:p w:rsidR="0083624F" w:rsidRPr="009B78C0" w:rsidRDefault="0083624F" w:rsidP="00760980">
      <w:pPr>
        <w:ind w:firstLine="426"/>
        <w:jc w:val="center"/>
        <w:rPr>
          <w:b/>
        </w:rPr>
      </w:pPr>
    </w:p>
    <w:p w:rsidR="0083624F" w:rsidRDefault="0083624F" w:rsidP="00760980">
      <w:pPr>
        <w:ind w:firstLine="426"/>
        <w:jc w:val="center"/>
        <w:rPr>
          <w:b/>
        </w:rPr>
      </w:pPr>
      <w:r>
        <w:rPr>
          <w:b/>
          <w:lang w:val="en-US"/>
        </w:rPr>
        <w:t>I</w:t>
      </w:r>
      <w:r>
        <w:rPr>
          <w:b/>
        </w:rPr>
        <w:t>. Общее положение</w:t>
      </w:r>
    </w:p>
    <w:p w:rsidR="0083624F" w:rsidRDefault="0083624F" w:rsidP="00760980">
      <w:pPr>
        <w:ind w:firstLine="426"/>
        <w:jc w:val="center"/>
      </w:pPr>
    </w:p>
    <w:p w:rsidR="0083624F" w:rsidRDefault="0083624F" w:rsidP="00760980">
      <w:pPr>
        <w:ind w:firstLine="426"/>
        <w:jc w:val="both"/>
      </w:pPr>
      <w:r>
        <w:t>1.1. Настоящее Положение разработано в целях усиления контроля качества питания в школе. Бракеражная комиссия создается приказом директора школы на начало учебного года.</w:t>
      </w:r>
    </w:p>
    <w:p w:rsidR="00760980" w:rsidRDefault="0083624F" w:rsidP="00760980">
      <w:pPr>
        <w:ind w:firstLine="426"/>
        <w:jc w:val="both"/>
        <w:rPr>
          <w:b/>
          <w:szCs w:val="20"/>
        </w:rPr>
      </w:pPr>
      <w:r>
        <w:t xml:space="preserve">1.2. Бракеражная комиссия осуществляет контроль качества готовой и сырой продукции, который проводится органолептическим методом. </w:t>
      </w:r>
      <w:r>
        <w:rPr>
          <w:szCs w:val="20"/>
        </w:rPr>
        <w:t>Бракераж пищи проводится до начала отпуска каждой вновь приготовленной партии.</w:t>
      </w:r>
    </w:p>
    <w:p w:rsidR="0083624F" w:rsidRDefault="0083624F" w:rsidP="00760980">
      <w:pPr>
        <w:ind w:firstLine="426"/>
        <w:jc w:val="both"/>
        <w:rPr>
          <w:szCs w:val="20"/>
        </w:rPr>
      </w:pPr>
      <w:r>
        <w:t xml:space="preserve">Выдачу готовой пищи следует проводить только после снятия пробы и записи в </w:t>
      </w:r>
      <w:proofErr w:type="spellStart"/>
      <w:r>
        <w:t>бракеражном</w:t>
      </w:r>
      <w:proofErr w:type="spellEnd"/>
      <w:r>
        <w:t xml:space="preserve"> журнале результатов оценки готовых блюд и разрешения их к выдаче.</w:t>
      </w:r>
      <w:r>
        <w:rPr>
          <w:szCs w:val="20"/>
        </w:rPr>
        <w:t>При нарушении технологии приготовления пищи комиссия обязана запретить выдачу блюд учащимся, направить их на доработку или пер</w:t>
      </w:r>
      <w:r w:rsidR="00760980">
        <w:rPr>
          <w:szCs w:val="20"/>
        </w:rPr>
        <w:t>еработку, а при необходимости – на исследование в санитарно-</w:t>
      </w:r>
      <w:r>
        <w:rPr>
          <w:szCs w:val="20"/>
        </w:rPr>
        <w:t>пищевую лабораторию.</w:t>
      </w:r>
    </w:p>
    <w:p w:rsidR="0083624F" w:rsidRDefault="0083624F" w:rsidP="00760980">
      <w:pPr>
        <w:ind w:firstLine="426"/>
        <w:jc w:val="both"/>
        <w:rPr>
          <w:szCs w:val="20"/>
        </w:rPr>
      </w:pPr>
      <w:r w:rsidRPr="001A5C4F">
        <w:rPr>
          <w:szCs w:val="20"/>
        </w:rPr>
        <w:t>1.3.</w:t>
      </w:r>
      <w:r>
        <w:rPr>
          <w:szCs w:val="20"/>
        </w:rPr>
        <w:t xml:space="preserve">Бракеражный журнал должен быть пронумерован, прошнурован и скреплен печатью; хранится </w:t>
      </w:r>
      <w:proofErr w:type="spellStart"/>
      <w:r>
        <w:rPr>
          <w:szCs w:val="20"/>
        </w:rPr>
        <w:t>бракеражный</w:t>
      </w:r>
      <w:proofErr w:type="spellEnd"/>
      <w:r>
        <w:rPr>
          <w:szCs w:val="20"/>
        </w:rPr>
        <w:t xml:space="preserve"> журнал у заведующего столовой.</w:t>
      </w:r>
    </w:p>
    <w:p w:rsidR="0083624F" w:rsidRDefault="0083624F" w:rsidP="00760980">
      <w:pPr>
        <w:ind w:firstLine="426"/>
        <w:jc w:val="both"/>
      </w:pPr>
      <w:r>
        <w:t xml:space="preserve">В </w:t>
      </w:r>
      <w:proofErr w:type="spellStart"/>
      <w:r>
        <w:t>бракеражном</w:t>
      </w:r>
      <w:proofErr w:type="spellEnd"/>
      <w:r>
        <w:t xml:space="preserve"> журнале отмечаются результаты пробы каждого блюда, а не рациона в целом, обращается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p>
    <w:p w:rsidR="0083624F" w:rsidRDefault="0083624F" w:rsidP="00760980">
      <w:pPr>
        <w:ind w:firstLine="426"/>
        <w:jc w:val="both"/>
        <w:rPr>
          <w:szCs w:val="20"/>
        </w:rPr>
      </w:pPr>
      <w:r>
        <w:rPr>
          <w:szCs w:val="20"/>
        </w:rPr>
        <w:t xml:space="preserve">За качество пищи несут ответственность председатель </w:t>
      </w:r>
      <w:proofErr w:type="spellStart"/>
      <w:r>
        <w:rPr>
          <w:szCs w:val="20"/>
        </w:rPr>
        <w:t>бракеражной</w:t>
      </w:r>
      <w:proofErr w:type="spellEnd"/>
      <w:r>
        <w:rPr>
          <w:szCs w:val="20"/>
        </w:rPr>
        <w:t xml:space="preserve"> комиссии, заведующий столовой и повара, приготовляющие продукцию.</w:t>
      </w:r>
    </w:p>
    <w:p w:rsidR="0083624F" w:rsidRDefault="0083624F" w:rsidP="00760980">
      <w:pPr>
        <w:ind w:firstLine="426"/>
        <w:jc w:val="both"/>
        <w:rPr>
          <w:szCs w:val="20"/>
        </w:rPr>
      </w:pPr>
    </w:p>
    <w:p w:rsidR="0083624F" w:rsidRDefault="0083624F" w:rsidP="00760980">
      <w:pPr>
        <w:ind w:firstLine="426"/>
        <w:jc w:val="center"/>
        <w:rPr>
          <w:b/>
        </w:rPr>
      </w:pPr>
      <w:r>
        <w:rPr>
          <w:b/>
          <w:lang w:val="en-US"/>
        </w:rPr>
        <w:t>II</w:t>
      </w:r>
      <w:r>
        <w:rPr>
          <w:b/>
        </w:rPr>
        <w:t>. Методика органолептической оценки пищи</w:t>
      </w:r>
    </w:p>
    <w:p w:rsidR="0083624F" w:rsidRDefault="0083624F" w:rsidP="00760980">
      <w:pPr>
        <w:ind w:firstLine="426"/>
        <w:jc w:val="center"/>
      </w:pPr>
    </w:p>
    <w:p w:rsidR="0083624F" w:rsidRDefault="0083624F" w:rsidP="00760980">
      <w:pPr>
        <w:ind w:firstLine="426"/>
        <w:jc w:val="both"/>
      </w:pPr>
      <w: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83624F" w:rsidRDefault="0083624F" w:rsidP="00760980">
      <w:pPr>
        <w:ind w:firstLine="426"/>
        <w:jc w:val="both"/>
      </w:pPr>
      <w:r>
        <w:t>2.2.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83624F" w:rsidRDefault="0083624F" w:rsidP="00760980">
      <w:pPr>
        <w:ind w:firstLine="426"/>
        <w:jc w:val="both"/>
      </w:pPr>
      <w:r>
        <w:t>2.3. Вкус пищи, как и запах, следует устанавливать при характерной для неё температуре.</w:t>
      </w:r>
    </w:p>
    <w:p w:rsidR="0083624F" w:rsidRDefault="0083624F" w:rsidP="00760980">
      <w:pPr>
        <w:ind w:firstLine="426"/>
        <w:jc w:val="both"/>
      </w:pPr>
      <w:r>
        <w:t>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83624F" w:rsidRDefault="0083624F" w:rsidP="00760980">
      <w:pPr>
        <w:ind w:firstLine="426"/>
        <w:jc w:val="both"/>
      </w:pPr>
    </w:p>
    <w:p w:rsidR="0083624F" w:rsidRDefault="0083624F" w:rsidP="00760980">
      <w:pPr>
        <w:ind w:firstLine="426"/>
        <w:jc w:val="center"/>
        <w:rPr>
          <w:b/>
        </w:rPr>
      </w:pPr>
      <w:r>
        <w:rPr>
          <w:b/>
        </w:rPr>
        <w:t>III.Органолептическая оценка первых блюд.</w:t>
      </w:r>
    </w:p>
    <w:p w:rsidR="0083624F" w:rsidRDefault="0083624F" w:rsidP="00760980">
      <w:pPr>
        <w:ind w:firstLine="426"/>
        <w:jc w:val="center"/>
      </w:pPr>
    </w:p>
    <w:p w:rsidR="0083624F" w:rsidRDefault="0083624F" w:rsidP="00760980">
      <w:pPr>
        <w:ind w:firstLine="426"/>
        <w:jc w:val="both"/>
      </w:pPr>
      <w: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83624F" w:rsidRDefault="0083624F" w:rsidP="00760980">
      <w:pPr>
        <w:ind w:firstLine="426"/>
        <w:jc w:val="both"/>
      </w:pPr>
      <w:r>
        <w:lastRenderedPageBreak/>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83624F" w:rsidRDefault="0083624F" w:rsidP="00760980">
      <w:pPr>
        <w:ind w:firstLine="426"/>
        <w:jc w:val="both"/>
      </w:pPr>
      <w: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83624F" w:rsidRDefault="0083624F" w:rsidP="00760980">
      <w:pPr>
        <w:ind w:firstLine="426"/>
        <w:jc w:val="both"/>
      </w:pPr>
      <w:r>
        <w:t xml:space="preserve">3.4. При проверке </w:t>
      </w:r>
      <w:proofErr w:type="spellStart"/>
      <w:r>
        <w:t>пюреобразных</w:t>
      </w:r>
      <w:proofErr w:type="spellEnd"/>
      <w:r>
        <w:t xml:space="preserve"> супов пробу сливают тонкой струйкой из ложки в тарелку, отмечая густоту, однородность консистенции, наличие </w:t>
      </w:r>
      <w:proofErr w:type="spellStart"/>
      <w:r>
        <w:t>непротёртых</w:t>
      </w:r>
      <w:proofErr w:type="spellEnd"/>
      <w:r>
        <w:t xml:space="preserve"> частиц. Суп-пюре должен быть однородным по всей массе, без отслаивания жидкости на его поверхности.</w:t>
      </w:r>
    </w:p>
    <w:p w:rsidR="0083624F" w:rsidRDefault="0083624F" w:rsidP="00760980">
      <w:pPr>
        <w:ind w:firstLine="426"/>
        <w:jc w:val="both"/>
      </w:pPr>
      <w: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t>недосолености</w:t>
      </w:r>
      <w:proofErr w:type="spellEnd"/>
      <w: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83624F" w:rsidRDefault="0083624F" w:rsidP="00760980">
      <w:pPr>
        <w:ind w:firstLine="426"/>
        <w:jc w:val="both"/>
      </w:pPr>
      <w: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83624F" w:rsidRDefault="0083624F" w:rsidP="00760980">
      <w:pPr>
        <w:ind w:firstLine="426"/>
        <w:jc w:val="both"/>
      </w:pPr>
      <w:r>
        <w:rPr>
          <w:rFonts w:ascii="Arial" w:hAnsi="Arial" w:cs="Arial"/>
          <w:sz w:val="20"/>
        </w:rPr>
        <w:t> </w:t>
      </w:r>
    </w:p>
    <w:p w:rsidR="0083624F" w:rsidRDefault="0083624F" w:rsidP="00760980">
      <w:pPr>
        <w:ind w:firstLine="426"/>
        <w:jc w:val="center"/>
        <w:rPr>
          <w:b/>
        </w:rPr>
      </w:pPr>
      <w:r>
        <w:rPr>
          <w:b/>
        </w:rPr>
        <w:t>IV. Органолептическая оценка вторых блюд.</w:t>
      </w:r>
    </w:p>
    <w:p w:rsidR="0083624F" w:rsidRDefault="0083624F" w:rsidP="00760980">
      <w:pPr>
        <w:ind w:firstLine="426"/>
        <w:jc w:val="both"/>
      </w:pPr>
    </w:p>
    <w:p w:rsidR="0083624F" w:rsidRDefault="0083624F" w:rsidP="00760980">
      <w:pPr>
        <w:ind w:firstLine="426"/>
        <w:jc w:val="both"/>
      </w:pPr>
      <w:r>
        <w:t>4.1. В блюдах, отпускаемых с гарниром и соусом, все составные части оцениваются отдельно. Оценка соусных блюд (гуляш, рагу) даётся общая.</w:t>
      </w:r>
    </w:p>
    <w:p w:rsidR="0083624F" w:rsidRDefault="0083624F" w:rsidP="00760980">
      <w:pPr>
        <w:ind w:firstLine="426"/>
        <w:jc w:val="both"/>
      </w:pPr>
      <w:r>
        <w:t>4.2. Мясо птицы должно быть мягким, сочным и легко отделяться от костей.</w:t>
      </w:r>
    </w:p>
    <w:p w:rsidR="0083624F" w:rsidRDefault="0083624F" w:rsidP="00760980">
      <w:pPr>
        <w:ind w:firstLine="426"/>
        <w:jc w:val="both"/>
      </w:pPr>
      <w: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t>недовложение</w:t>
      </w:r>
      <w:proofErr w:type="spellEnd"/>
      <w:r>
        <w:t>.</w:t>
      </w:r>
    </w:p>
    <w:p w:rsidR="0083624F" w:rsidRDefault="0083624F" w:rsidP="00760980">
      <w:pPr>
        <w:ind w:firstLine="426"/>
        <w:jc w:val="both"/>
      </w:pPr>
      <w: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83624F" w:rsidRDefault="0083624F" w:rsidP="00760980">
      <w:pPr>
        <w:ind w:firstLine="426"/>
        <w:jc w:val="both"/>
      </w:pPr>
      <w: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83624F" w:rsidRDefault="0083624F" w:rsidP="00760980">
      <w:pPr>
        <w:ind w:firstLine="426"/>
        <w:jc w:val="both"/>
      </w:pPr>
      <w: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её усвоение.</w:t>
      </w:r>
    </w:p>
    <w:p w:rsidR="0083624F" w:rsidRDefault="0083624F" w:rsidP="00760980">
      <w:pPr>
        <w:ind w:firstLine="426"/>
        <w:jc w:val="both"/>
      </w:pPr>
      <w: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83624F" w:rsidRDefault="0083624F" w:rsidP="00760980">
      <w:pPr>
        <w:ind w:firstLine="426"/>
        <w:jc w:val="both"/>
      </w:pPr>
      <w:r>
        <w:lastRenderedPageBreak/>
        <w:t> </w:t>
      </w:r>
    </w:p>
    <w:p w:rsidR="0083624F" w:rsidRDefault="0083624F" w:rsidP="00760980">
      <w:pPr>
        <w:ind w:firstLine="426"/>
        <w:jc w:val="center"/>
        <w:rPr>
          <w:b/>
        </w:rPr>
      </w:pPr>
      <w:r>
        <w:rPr>
          <w:b/>
        </w:rPr>
        <w:t xml:space="preserve">V. Критерии оценки качества блюд </w:t>
      </w:r>
    </w:p>
    <w:p w:rsidR="0083624F" w:rsidRDefault="0083624F" w:rsidP="00760980">
      <w:pPr>
        <w:ind w:firstLine="426"/>
        <w:jc w:val="center"/>
      </w:pPr>
    </w:p>
    <w:p w:rsidR="0083624F" w:rsidRDefault="0083624F" w:rsidP="00760980">
      <w:pPr>
        <w:ind w:firstLine="426"/>
        <w:jc w:val="both"/>
      </w:pPr>
      <w:r>
        <w:t>5.1.Критерии оценки блюд устанавливаются следующие:</w:t>
      </w:r>
    </w:p>
    <w:p w:rsidR="0083624F" w:rsidRDefault="0083624F" w:rsidP="00760980">
      <w:pPr>
        <w:ind w:firstLine="426"/>
        <w:jc w:val="both"/>
      </w:pPr>
      <w:r>
        <w:rPr>
          <w:b/>
          <w:i/>
        </w:rPr>
        <w:t>«Отлично»</w:t>
      </w:r>
      <w:r>
        <w:t xml:space="preserve"> - блюдо приготовлено в соответствии с технологией.</w:t>
      </w:r>
    </w:p>
    <w:p w:rsidR="0083624F" w:rsidRDefault="0083624F" w:rsidP="00760980">
      <w:pPr>
        <w:ind w:firstLine="426"/>
        <w:jc w:val="both"/>
      </w:pPr>
      <w:r>
        <w:rPr>
          <w:b/>
          <w:i/>
        </w:rPr>
        <w:t>«Хорошо»</w:t>
      </w:r>
      <w:r>
        <w:t xml:space="preserve"> - незначительные изменения в технологии приготовления блюда, которые не привели к изменению вкуса и которые можно исправить.</w:t>
      </w:r>
    </w:p>
    <w:p w:rsidR="0083624F" w:rsidRDefault="0083624F" w:rsidP="00760980">
      <w:pPr>
        <w:ind w:firstLine="426"/>
        <w:jc w:val="both"/>
      </w:pPr>
      <w:r>
        <w:rPr>
          <w:b/>
          <w:i/>
        </w:rPr>
        <w:t>«Удовлетворительно»</w:t>
      </w:r>
      <w:r>
        <w:t xml:space="preserve"> - изменения в технологии приготовления привели к изменению вкуса и качества, которые можно исправить.</w:t>
      </w:r>
    </w:p>
    <w:p w:rsidR="0083624F" w:rsidRDefault="0083624F" w:rsidP="00760980">
      <w:pPr>
        <w:ind w:firstLine="426"/>
        <w:jc w:val="both"/>
      </w:pPr>
      <w:r>
        <w:rPr>
          <w:b/>
          <w:i/>
        </w:rPr>
        <w:t>«Неудовлетворительно»</w:t>
      </w:r>
      <w:r>
        <w:t xml:space="preserve"> - изменения в технологии приготовления блюда невозможно исправить. К раздаче не допускается, требуется замена блюда.</w:t>
      </w:r>
    </w:p>
    <w:p w:rsidR="00760980" w:rsidRDefault="00760980" w:rsidP="00760980">
      <w:pPr>
        <w:ind w:firstLine="426"/>
        <w:jc w:val="both"/>
      </w:pPr>
    </w:p>
    <w:p w:rsidR="00760980" w:rsidRPr="00760980" w:rsidRDefault="00760980" w:rsidP="00760980">
      <w:pPr>
        <w:jc w:val="center"/>
        <w:rPr>
          <w:b/>
        </w:rPr>
      </w:pPr>
      <w:r w:rsidRPr="00760980">
        <w:rPr>
          <w:b/>
          <w:lang w:val="en-US"/>
        </w:rPr>
        <w:t>VI</w:t>
      </w:r>
      <w:r w:rsidRPr="00760980">
        <w:rPr>
          <w:b/>
        </w:rPr>
        <w:t xml:space="preserve">. Права </w:t>
      </w:r>
      <w:proofErr w:type="spellStart"/>
      <w:r w:rsidRPr="00760980">
        <w:rPr>
          <w:b/>
        </w:rPr>
        <w:t>бракеражной</w:t>
      </w:r>
      <w:proofErr w:type="spellEnd"/>
      <w:r w:rsidRPr="00760980">
        <w:rPr>
          <w:b/>
        </w:rPr>
        <w:t xml:space="preserve"> комиссии</w:t>
      </w:r>
    </w:p>
    <w:p w:rsidR="00760980" w:rsidRDefault="00760980" w:rsidP="00760980">
      <w:pPr>
        <w:jc w:val="center"/>
      </w:pPr>
    </w:p>
    <w:p w:rsidR="00760980" w:rsidRDefault="00760980" w:rsidP="00760980">
      <w:pPr>
        <w:jc w:val="both"/>
      </w:pPr>
      <w:r>
        <w:t>6.1. в любое время проверять санитарное состояние пищеблока;</w:t>
      </w:r>
    </w:p>
    <w:p w:rsidR="00760980" w:rsidRDefault="00760980" w:rsidP="00760980">
      <w:pPr>
        <w:jc w:val="both"/>
      </w:pPr>
      <w:r>
        <w:t xml:space="preserve">6.2. контролировать наличие маркировки на </w:t>
      </w:r>
      <w:proofErr w:type="spellStart"/>
      <w:r>
        <w:t>поступаемых</w:t>
      </w:r>
      <w:proofErr w:type="spellEnd"/>
      <w:r>
        <w:t xml:space="preserve"> продуктах;</w:t>
      </w:r>
    </w:p>
    <w:p w:rsidR="00760980" w:rsidRDefault="00760980" w:rsidP="00760980">
      <w:pPr>
        <w:jc w:val="both"/>
      </w:pPr>
      <w:r>
        <w:t>6.3. проверять выход продукции;</w:t>
      </w:r>
    </w:p>
    <w:p w:rsidR="00760980" w:rsidRDefault="00760980" w:rsidP="00760980">
      <w:pPr>
        <w:jc w:val="both"/>
      </w:pPr>
      <w:r>
        <w:t>6.4. контролировать наличие суточной пробы;</w:t>
      </w:r>
    </w:p>
    <w:p w:rsidR="00760980" w:rsidRDefault="00760980" w:rsidP="00760980">
      <w:pPr>
        <w:jc w:val="both"/>
      </w:pPr>
      <w:r>
        <w:t>6.5. проверять соответствие процесса приготовления пищи технологическим картам;</w:t>
      </w:r>
    </w:p>
    <w:p w:rsidR="00760980" w:rsidRDefault="00760980" w:rsidP="00760980">
      <w:pPr>
        <w:jc w:val="both"/>
      </w:pPr>
      <w:r>
        <w:t>6.6.проверять качество поступающей продукции;</w:t>
      </w:r>
    </w:p>
    <w:p w:rsidR="00760980" w:rsidRDefault="00760980" w:rsidP="00760980">
      <w:pPr>
        <w:jc w:val="both"/>
      </w:pPr>
      <w:r>
        <w:t>6.7. контролировать разнообразие и соблюдение двухнедельного меню;</w:t>
      </w:r>
    </w:p>
    <w:p w:rsidR="00760980" w:rsidRDefault="00760980" w:rsidP="00760980">
      <w:pPr>
        <w:jc w:val="both"/>
      </w:pPr>
      <w:r>
        <w:t>6.8. проверять соблюдение правил хранения продуктов питания;</w:t>
      </w:r>
    </w:p>
    <w:p w:rsidR="00760980" w:rsidRDefault="00760980" w:rsidP="00760980">
      <w:pPr>
        <w:jc w:val="both"/>
      </w:pPr>
      <w:r>
        <w:t>6.9. вносить на рассмотрение администрации предложения по улучшению качества питания и повышению культуры обслуживания.</w:t>
      </w:r>
    </w:p>
    <w:p w:rsidR="00760980" w:rsidRDefault="00760980" w:rsidP="00760980">
      <w:pPr>
        <w:jc w:val="both"/>
      </w:pPr>
    </w:p>
    <w:p w:rsidR="00760980" w:rsidRPr="00760980" w:rsidRDefault="00760980" w:rsidP="00760980">
      <w:pPr>
        <w:jc w:val="center"/>
        <w:rPr>
          <w:b/>
        </w:rPr>
      </w:pPr>
      <w:r w:rsidRPr="00760980">
        <w:rPr>
          <w:b/>
          <w:lang w:val="en-US"/>
        </w:rPr>
        <w:t>VII</w:t>
      </w:r>
      <w:r w:rsidRPr="00760980">
        <w:rPr>
          <w:b/>
        </w:rPr>
        <w:t>. Управление и структура</w:t>
      </w:r>
    </w:p>
    <w:p w:rsidR="00760980" w:rsidRDefault="00760980" w:rsidP="00760980">
      <w:pPr>
        <w:jc w:val="center"/>
      </w:pPr>
    </w:p>
    <w:p w:rsidR="00AB5462" w:rsidRDefault="00760980" w:rsidP="00760980">
      <w:pPr>
        <w:jc w:val="both"/>
      </w:pPr>
      <w:r>
        <w:t xml:space="preserve">7.1. В состав </w:t>
      </w:r>
      <w:proofErr w:type="spellStart"/>
      <w:r>
        <w:t>бракеражной</w:t>
      </w:r>
      <w:proofErr w:type="spellEnd"/>
      <w:r>
        <w:t xml:space="preserve"> комиссии входит не менее трех человек</w:t>
      </w:r>
      <w:r w:rsidR="00AB5462">
        <w:t>.</w:t>
      </w:r>
    </w:p>
    <w:p w:rsidR="00760980" w:rsidRDefault="00760980" w:rsidP="00760980">
      <w:pPr>
        <w:jc w:val="both"/>
      </w:pPr>
      <w:r>
        <w:t>7.2. Лица, проводящие органолептическую оценку пищи должны быть ознакомлены с методикой проведения данного анализа.</w:t>
      </w:r>
    </w:p>
    <w:p w:rsidR="00760980" w:rsidRDefault="00760980" w:rsidP="00760980">
      <w:pPr>
        <w:jc w:val="both"/>
      </w:pPr>
    </w:p>
    <w:p w:rsidR="00760980" w:rsidRPr="00760980" w:rsidRDefault="00760980" w:rsidP="00760980">
      <w:pPr>
        <w:jc w:val="center"/>
        <w:rPr>
          <w:b/>
        </w:rPr>
      </w:pPr>
      <w:r w:rsidRPr="00760980">
        <w:rPr>
          <w:b/>
          <w:lang w:val="en-US"/>
        </w:rPr>
        <w:t>VIII</w:t>
      </w:r>
      <w:r w:rsidRPr="00760980">
        <w:rPr>
          <w:b/>
        </w:rPr>
        <w:t xml:space="preserve">. Документация </w:t>
      </w:r>
      <w:proofErr w:type="spellStart"/>
      <w:r w:rsidRPr="00760980">
        <w:rPr>
          <w:b/>
        </w:rPr>
        <w:t>бракеражной</w:t>
      </w:r>
      <w:proofErr w:type="spellEnd"/>
      <w:r w:rsidRPr="00760980">
        <w:rPr>
          <w:b/>
        </w:rPr>
        <w:t xml:space="preserve"> комиссии</w:t>
      </w:r>
    </w:p>
    <w:p w:rsidR="00760980" w:rsidRDefault="00760980" w:rsidP="00760980">
      <w:pPr>
        <w:jc w:val="center"/>
      </w:pPr>
    </w:p>
    <w:p w:rsidR="00760980" w:rsidRDefault="00760980" w:rsidP="00760980">
      <w:pPr>
        <w:jc w:val="both"/>
      </w:pPr>
      <w:r>
        <w:t xml:space="preserve">8.1. Результаты </w:t>
      </w:r>
      <w:proofErr w:type="spellStart"/>
      <w:r>
        <w:t>бракеражной</w:t>
      </w:r>
      <w:proofErr w:type="spellEnd"/>
      <w:r>
        <w:t xml:space="preserve"> пробы заносятся в </w:t>
      </w:r>
      <w:proofErr w:type="spellStart"/>
      <w:r>
        <w:t>бракеражный</w:t>
      </w:r>
      <w:proofErr w:type="spellEnd"/>
      <w:r>
        <w:t xml:space="preserve"> журнал установленного образца «Журнал бракеража готовой продукции».</w:t>
      </w:r>
    </w:p>
    <w:p w:rsidR="00760980" w:rsidRDefault="00760980" w:rsidP="00760980">
      <w:pPr>
        <w:jc w:val="both"/>
      </w:pPr>
      <w:r>
        <w:t xml:space="preserve">8.2. </w:t>
      </w:r>
      <w:proofErr w:type="spellStart"/>
      <w:r>
        <w:t>Бракеражный</w:t>
      </w:r>
      <w:proofErr w:type="spellEnd"/>
      <w:r>
        <w:t xml:space="preserve"> журнал должен быть пронумерован, прошнурован и скреплен печатью учреждения; хранится </w:t>
      </w:r>
      <w:proofErr w:type="spellStart"/>
      <w:r>
        <w:t>бракеражный</w:t>
      </w:r>
      <w:proofErr w:type="spellEnd"/>
      <w:r>
        <w:t xml:space="preserve"> журнал у </w:t>
      </w:r>
      <w:proofErr w:type="spellStart"/>
      <w:r w:rsidR="00AB5462">
        <w:t>завпедующей</w:t>
      </w:r>
      <w:proofErr w:type="spellEnd"/>
      <w:r w:rsidR="00AB5462">
        <w:t xml:space="preserve"> хозяйством</w:t>
      </w:r>
      <w:r>
        <w:t>.</w:t>
      </w:r>
    </w:p>
    <w:p w:rsidR="00760980" w:rsidRDefault="00760980" w:rsidP="00760980">
      <w:pPr>
        <w:jc w:val="both"/>
      </w:pPr>
      <w:r>
        <w:t xml:space="preserve">8.3. Ежегодно составляется и утверждается план работы </w:t>
      </w:r>
      <w:proofErr w:type="spellStart"/>
      <w:r>
        <w:t>бракеражной</w:t>
      </w:r>
      <w:proofErr w:type="spellEnd"/>
      <w:r>
        <w:t xml:space="preserve"> комиссии по контролю за организацией и качеством питания в школе. </w:t>
      </w:r>
    </w:p>
    <w:p w:rsidR="00247128" w:rsidRDefault="00760980" w:rsidP="00760980">
      <w:pPr>
        <w:jc w:val="both"/>
      </w:pPr>
      <w:r>
        <w:t>8.4. Итоги проверок комиссией, оформляются справками, актами. Заседан</w:t>
      </w:r>
      <w:r w:rsidR="00056BBA">
        <w:t xml:space="preserve">ия </w:t>
      </w:r>
      <w:proofErr w:type="spellStart"/>
      <w:r w:rsidR="00056BBA">
        <w:t>бракеражной</w:t>
      </w:r>
      <w:proofErr w:type="spellEnd"/>
      <w:r w:rsidR="00056BBA">
        <w:t xml:space="preserve"> комиссии оформляются протоколами. Справки, акты, протоколы </w:t>
      </w:r>
      <w:proofErr w:type="spellStart"/>
      <w:r w:rsidR="00056BBA">
        <w:t>бракеражной</w:t>
      </w:r>
      <w:proofErr w:type="spellEnd"/>
      <w:r w:rsidR="00056BBA">
        <w:t xml:space="preserve"> комиссии хранятся у председателя </w:t>
      </w:r>
      <w:proofErr w:type="spellStart"/>
      <w:r w:rsidR="00056BBA">
        <w:t>бракеражной</w:t>
      </w:r>
      <w:proofErr w:type="spellEnd"/>
      <w:r w:rsidR="00056BBA">
        <w:t xml:space="preserve"> комиссии.</w:t>
      </w:r>
    </w:p>
    <w:p w:rsidR="00247128" w:rsidRDefault="00247128">
      <w:pPr>
        <w:spacing w:after="160" w:line="259" w:lineRule="auto"/>
      </w:pPr>
      <w:r>
        <w:br w:type="page"/>
      </w:r>
    </w:p>
    <w:p w:rsidR="00760980" w:rsidRPr="00247128" w:rsidRDefault="00247128" w:rsidP="00247128">
      <w:pPr>
        <w:jc w:val="center"/>
        <w:rPr>
          <w:b/>
        </w:rPr>
      </w:pPr>
      <w:r w:rsidRPr="00247128">
        <w:rPr>
          <w:b/>
        </w:rPr>
        <w:lastRenderedPageBreak/>
        <w:t>План работы</w:t>
      </w:r>
    </w:p>
    <w:p w:rsidR="00247128" w:rsidRDefault="00247128" w:rsidP="00247128">
      <w:pPr>
        <w:jc w:val="center"/>
        <w:rPr>
          <w:b/>
        </w:rPr>
      </w:pPr>
      <w:proofErr w:type="spellStart"/>
      <w:r w:rsidRPr="00247128">
        <w:rPr>
          <w:b/>
        </w:rPr>
        <w:t>бракеражной</w:t>
      </w:r>
      <w:proofErr w:type="spellEnd"/>
      <w:r w:rsidRPr="00247128">
        <w:rPr>
          <w:b/>
        </w:rPr>
        <w:t xml:space="preserve"> комиссии по контролю за организацией и качеством питания школы</w:t>
      </w:r>
    </w:p>
    <w:p w:rsidR="00AB5462" w:rsidRPr="00247128" w:rsidRDefault="00AB5462" w:rsidP="00247128">
      <w:pPr>
        <w:jc w:val="center"/>
        <w:rPr>
          <w:b/>
        </w:rPr>
      </w:pPr>
    </w:p>
    <w:tbl>
      <w:tblPr>
        <w:tblStyle w:val="a4"/>
        <w:tblW w:w="0" w:type="auto"/>
        <w:tblLook w:val="04A0"/>
      </w:tblPr>
      <w:tblGrid>
        <w:gridCol w:w="3964"/>
        <w:gridCol w:w="2127"/>
        <w:gridCol w:w="3254"/>
      </w:tblGrid>
      <w:tr w:rsidR="00247128" w:rsidRPr="00247128" w:rsidTr="00247128">
        <w:tc>
          <w:tcPr>
            <w:tcW w:w="3964" w:type="dxa"/>
          </w:tcPr>
          <w:p w:rsidR="00247128" w:rsidRPr="00247128" w:rsidRDefault="00247128" w:rsidP="00247128">
            <w:pPr>
              <w:jc w:val="center"/>
              <w:rPr>
                <w:b/>
              </w:rPr>
            </w:pPr>
            <w:r w:rsidRPr="00247128">
              <w:rPr>
                <w:b/>
              </w:rPr>
              <w:t>Мероприятия</w:t>
            </w:r>
          </w:p>
        </w:tc>
        <w:tc>
          <w:tcPr>
            <w:tcW w:w="2127" w:type="dxa"/>
          </w:tcPr>
          <w:p w:rsidR="00247128" w:rsidRPr="00247128" w:rsidRDefault="00247128" w:rsidP="00247128">
            <w:pPr>
              <w:jc w:val="center"/>
              <w:rPr>
                <w:b/>
              </w:rPr>
            </w:pPr>
            <w:r w:rsidRPr="00247128">
              <w:rPr>
                <w:b/>
              </w:rPr>
              <w:t>Сроки</w:t>
            </w:r>
          </w:p>
        </w:tc>
        <w:tc>
          <w:tcPr>
            <w:tcW w:w="3254" w:type="dxa"/>
          </w:tcPr>
          <w:p w:rsidR="00247128" w:rsidRPr="00247128" w:rsidRDefault="00247128" w:rsidP="00247128">
            <w:pPr>
              <w:jc w:val="center"/>
              <w:rPr>
                <w:b/>
              </w:rPr>
            </w:pPr>
            <w:r w:rsidRPr="00247128">
              <w:rPr>
                <w:b/>
              </w:rPr>
              <w:t>Ответственный</w:t>
            </w:r>
          </w:p>
        </w:tc>
      </w:tr>
      <w:tr w:rsidR="00247128" w:rsidTr="00247128">
        <w:tc>
          <w:tcPr>
            <w:tcW w:w="3964" w:type="dxa"/>
            <w:vAlign w:val="center"/>
          </w:tcPr>
          <w:p w:rsidR="00247128" w:rsidRDefault="00247128" w:rsidP="00247128">
            <w:r>
              <w:t>Проверка двухнедельного меню</w:t>
            </w:r>
          </w:p>
        </w:tc>
        <w:tc>
          <w:tcPr>
            <w:tcW w:w="2127" w:type="dxa"/>
            <w:vAlign w:val="center"/>
          </w:tcPr>
          <w:p w:rsidR="00247128" w:rsidRDefault="00247128" w:rsidP="00247128">
            <w:pPr>
              <w:jc w:val="center"/>
            </w:pPr>
            <w:r>
              <w:t>сентябрь, декабрь, март</w:t>
            </w:r>
          </w:p>
        </w:tc>
        <w:tc>
          <w:tcPr>
            <w:tcW w:w="3254" w:type="dxa"/>
            <w:vAlign w:val="center"/>
          </w:tcPr>
          <w:p w:rsidR="00247128" w:rsidRDefault="00AB5462" w:rsidP="00247128">
            <w:pPr>
              <w:jc w:val="center"/>
            </w:pPr>
            <w:r>
              <w:t>директор</w:t>
            </w:r>
          </w:p>
        </w:tc>
      </w:tr>
      <w:tr w:rsidR="00247128" w:rsidTr="00247128">
        <w:tc>
          <w:tcPr>
            <w:tcW w:w="3964" w:type="dxa"/>
            <w:vAlign w:val="center"/>
          </w:tcPr>
          <w:p w:rsidR="00247128" w:rsidRDefault="00247128" w:rsidP="00247128">
            <w:r>
              <w:t>Проверка целевого использования продуктов питания и готовой продукции</w:t>
            </w:r>
          </w:p>
        </w:tc>
        <w:tc>
          <w:tcPr>
            <w:tcW w:w="2127" w:type="dxa"/>
            <w:vAlign w:val="center"/>
          </w:tcPr>
          <w:p w:rsidR="00247128" w:rsidRDefault="00247128" w:rsidP="00247128">
            <w:pPr>
              <w:jc w:val="center"/>
            </w:pPr>
            <w:r>
              <w:t>ежемесячно</w:t>
            </w:r>
          </w:p>
        </w:tc>
        <w:tc>
          <w:tcPr>
            <w:tcW w:w="3254" w:type="dxa"/>
            <w:vAlign w:val="center"/>
          </w:tcPr>
          <w:p w:rsidR="00247128" w:rsidRDefault="00AB5462" w:rsidP="00247128">
            <w:pPr>
              <w:jc w:val="center"/>
            </w:pPr>
            <w:r>
              <w:t>директор</w:t>
            </w:r>
          </w:p>
        </w:tc>
      </w:tr>
      <w:tr w:rsidR="00247128" w:rsidTr="00247128">
        <w:tc>
          <w:tcPr>
            <w:tcW w:w="3964" w:type="dxa"/>
            <w:vAlign w:val="center"/>
          </w:tcPr>
          <w:p w:rsidR="00247128" w:rsidRDefault="00247128" w:rsidP="00247128">
            <w:r>
              <w:t>Проверка соответствия рациона питания согласно утвержденному меню</w:t>
            </w:r>
          </w:p>
        </w:tc>
        <w:tc>
          <w:tcPr>
            <w:tcW w:w="2127" w:type="dxa"/>
            <w:vAlign w:val="center"/>
          </w:tcPr>
          <w:p w:rsidR="00247128" w:rsidRDefault="00247128" w:rsidP="00247128">
            <w:pPr>
              <w:jc w:val="center"/>
            </w:pPr>
            <w:r>
              <w:t>ежедневно</w:t>
            </w:r>
          </w:p>
        </w:tc>
        <w:tc>
          <w:tcPr>
            <w:tcW w:w="3254" w:type="dxa"/>
            <w:vAlign w:val="center"/>
          </w:tcPr>
          <w:p w:rsidR="00247128" w:rsidRDefault="00AB5462" w:rsidP="00247128">
            <w:pPr>
              <w:jc w:val="center"/>
            </w:pPr>
            <w:r>
              <w:t>директор</w:t>
            </w:r>
          </w:p>
        </w:tc>
      </w:tr>
      <w:tr w:rsidR="00247128" w:rsidTr="00247128">
        <w:tc>
          <w:tcPr>
            <w:tcW w:w="3964" w:type="dxa"/>
            <w:vAlign w:val="center"/>
          </w:tcPr>
          <w:p w:rsidR="00247128" w:rsidRDefault="00247128" w:rsidP="00247128">
            <w:r>
              <w:t>Организация просветительской работы</w:t>
            </w:r>
          </w:p>
        </w:tc>
        <w:tc>
          <w:tcPr>
            <w:tcW w:w="2127" w:type="dxa"/>
            <w:vAlign w:val="center"/>
          </w:tcPr>
          <w:p w:rsidR="00247128" w:rsidRDefault="00247128" w:rsidP="00247128">
            <w:pPr>
              <w:jc w:val="center"/>
            </w:pPr>
            <w:r>
              <w:t>ежемесячно</w:t>
            </w:r>
          </w:p>
        </w:tc>
        <w:tc>
          <w:tcPr>
            <w:tcW w:w="3254" w:type="dxa"/>
            <w:vAlign w:val="center"/>
          </w:tcPr>
          <w:p w:rsidR="00247128" w:rsidRDefault="00AB5462" w:rsidP="00247128">
            <w:pPr>
              <w:jc w:val="center"/>
            </w:pPr>
            <w:r>
              <w:t>Работник ФАП, классные руководители</w:t>
            </w:r>
          </w:p>
        </w:tc>
      </w:tr>
      <w:tr w:rsidR="00247128" w:rsidTr="00247128">
        <w:tc>
          <w:tcPr>
            <w:tcW w:w="3964" w:type="dxa"/>
            <w:vAlign w:val="center"/>
          </w:tcPr>
          <w:p w:rsidR="00247128" w:rsidRDefault="00247128" w:rsidP="00247128">
            <w:r>
              <w:t>Анкетирование учащихся и их родителей по питанию</w:t>
            </w:r>
          </w:p>
        </w:tc>
        <w:tc>
          <w:tcPr>
            <w:tcW w:w="2127" w:type="dxa"/>
            <w:vAlign w:val="center"/>
          </w:tcPr>
          <w:p w:rsidR="00247128" w:rsidRDefault="00247128" w:rsidP="00247128">
            <w:pPr>
              <w:jc w:val="center"/>
            </w:pPr>
            <w:r>
              <w:t>1 раз в месяц</w:t>
            </w:r>
          </w:p>
        </w:tc>
        <w:tc>
          <w:tcPr>
            <w:tcW w:w="3254" w:type="dxa"/>
            <w:vAlign w:val="center"/>
          </w:tcPr>
          <w:p w:rsidR="00247128" w:rsidRDefault="00AB5462" w:rsidP="00247128">
            <w:pPr>
              <w:jc w:val="center"/>
            </w:pPr>
            <w:r>
              <w:t>Заместитель директора по УВР</w:t>
            </w:r>
          </w:p>
        </w:tc>
      </w:tr>
      <w:tr w:rsidR="00247128" w:rsidTr="00247128">
        <w:tc>
          <w:tcPr>
            <w:tcW w:w="3964" w:type="dxa"/>
            <w:vAlign w:val="center"/>
          </w:tcPr>
          <w:p w:rsidR="00247128" w:rsidRDefault="00247128" w:rsidP="00247128">
            <w:r>
              <w:t>Контроль за качеством питания</w:t>
            </w:r>
          </w:p>
        </w:tc>
        <w:tc>
          <w:tcPr>
            <w:tcW w:w="2127" w:type="dxa"/>
            <w:vAlign w:val="center"/>
          </w:tcPr>
          <w:p w:rsidR="00247128" w:rsidRDefault="00247128" w:rsidP="00247128">
            <w:pPr>
              <w:jc w:val="center"/>
            </w:pPr>
            <w:r>
              <w:t>ежедневно</w:t>
            </w:r>
          </w:p>
        </w:tc>
        <w:tc>
          <w:tcPr>
            <w:tcW w:w="3254" w:type="dxa"/>
            <w:vAlign w:val="center"/>
          </w:tcPr>
          <w:p w:rsidR="00247128" w:rsidRDefault="00247128" w:rsidP="00AB5462">
            <w:pPr>
              <w:jc w:val="center"/>
            </w:pPr>
            <w:r>
              <w:t xml:space="preserve">зав. </w:t>
            </w:r>
            <w:r w:rsidR="00AB5462">
              <w:t>хозяйством</w:t>
            </w:r>
            <w:r>
              <w:t xml:space="preserve">, </w:t>
            </w:r>
            <w:proofErr w:type="gramStart"/>
            <w:r>
              <w:t>ответственный</w:t>
            </w:r>
            <w:proofErr w:type="gramEnd"/>
            <w:r>
              <w:t xml:space="preserve"> за питание</w:t>
            </w:r>
          </w:p>
        </w:tc>
      </w:tr>
    </w:tbl>
    <w:p w:rsidR="00247128" w:rsidRPr="00760980" w:rsidRDefault="00247128" w:rsidP="00247128">
      <w:pPr>
        <w:jc w:val="center"/>
      </w:pPr>
    </w:p>
    <w:sectPr w:rsidR="00247128" w:rsidRPr="00760980" w:rsidSect="00CB7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3624F"/>
    <w:rsid w:val="00056BBA"/>
    <w:rsid w:val="00247128"/>
    <w:rsid w:val="00760980"/>
    <w:rsid w:val="0083624F"/>
    <w:rsid w:val="00953A2A"/>
    <w:rsid w:val="009B78C0"/>
    <w:rsid w:val="00AB5462"/>
    <w:rsid w:val="00CB7655"/>
    <w:rsid w:val="00DB5D1F"/>
    <w:rsid w:val="00DF79AF"/>
    <w:rsid w:val="00E24DA9"/>
    <w:rsid w:val="00F13B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24F"/>
    <w:pPr>
      <w:ind w:left="720"/>
      <w:contextualSpacing/>
    </w:pPr>
  </w:style>
  <w:style w:type="table" w:styleId="a4">
    <w:name w:val="Table Grid"/>
    <w:basedOn w:val="a1"/>
    <w:uiPriority w:val="39"/>
    <w:rsid w:val="0024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47128"/>
    <w:rPr>
      <w:rFonts w:ascii="Segoe UI" w:hAnsi="Segoe UI" w:cs="Segoe UI"/>
      <w:sz w:val="18"/>
      <w:szCs w:val="18"/>
    </w:rPr>
  </w:style>
  <w:style w:type="character" w:customStyle="1" w:styleId="a6">
    <w:name w:val="Текст выноски Знак"/>
    <w:basedOn w:val="a0"/>
    <w:link w:val="a5"/>
    <w:uiPriority w:val="99"/>
    <w:semiHidden/>
    <w:rsid w:val="00247128"/>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2</cp:revision>
  <cp:lastPrinted>2024-09-21T16:12:00Z</cp:lastPrinted>
  <dcterms:created xsi:type="dcterms:W3CDTF">2025-09-24T07:37:00Z</dcterms:created>
  <dcterms:modified xsi:type="dcterms:W3CDTF">2025-09-24T07:37:00Z</dcterms:modified>
</cp:coreProperties>
</file>