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D34" w:rsidRPr="002969C8" w:rsidRDefault="000B7D34" w:rsidP="00E01D4E">
      <w:pPr>
        <w:shd w:val="clear" w:color="auto" w:fill="FFFFFF"/>
        <w:spacing w:before="0" w:beforeAutospacing="0" w:after="0" w:afterAutospacing="0" w:line="274" w:lineRule="exac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969C8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0B7D34" w:rsidRPr="002969C8" w:rsidRDefault="000B7D34" w:rsidP="00E01D4E">
      <w:pPr>
        <w:shd w:val="clear" w:color="auto" w:fill="FFFFFF"/>
        <w:spacing w:before="0" w:beforeAutospacing="0" w:after="0" w:afterAutospacing="0" w:line="274" w:lineRule="exact"/>
        <w:jc w:val="center"/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</w:pPr>
      <w:r w:rsidRPr="002969C8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«</w:t>
      </w:r>
      <w:r w:rsidR="00B20998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 xml:space="preserve">Дмитриевская основная общеобразовательная школа </w:t>
      </w:r>
      <w:r w:rsidRPr="002969C8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»</w:t>
      </w:r>
    </w:p>
    <w:p w:rsidR="002969C8" w:rsidRPr="002969C8" w:rsidRDefault="002969C8" w:rsidP="00E01D4E">
      <w:pPr>
        <w:shd w:val="clear" w:color="auto" w:fill="FFFFFF"/>
        <w:spacing w:before="0" w:beforeAutospacing="0" w:after="0" w:afterAutospacing="0" w:line="274" w:lineRule="exact"/>
        <w:jc w:val="center"/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</w:pPr>
      <w:r w:rsidRPr="002969C8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(МБОУ «</w:t>
      </w:r>
      <w:r w:rsidR="00B20998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Дмитриевская ООШ</w:t>
      </w:r>
      <w:r w:rsidRPr="002969C8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»)</w:t>
      </w:r>
    </w:p>
    <w:p w:rsidR="002969C8" w:rsidRPr="002969C8" w:rsidRDefault="002969C8" w:rsidP="00E01D4E">
      <w:pPr>
        <w:shd w:val="clear" w:color="auto" w:fill="FFFFFF"/>
        <w:spacing w:before="0" w:beforeAutospacing="0" w:after="0" w:afterAutospacing="0" w:line="274" w:lineRule="exact"/>
        <w:jc w:val="center"/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</w:pPr>
    </w:p>
    <w:p w:rsidR="0037231D" w:rsidRPr="002969C8" w:rsidRDefault="0037231D" w:rsidP="00E01D4E">
      <w:pPr>
        <w:shd w:val="clear" w:color="auto" w:fill="FFFFFF"/>
        <w:spacing w:before="0" w:beforeAutospacing="0" w:after="0" w:afterAutospacing="0" w:line="274" w:lineRule="exact"/>
        <w:jc w:val="center"/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</w:pPr>
    </w:p>
    <w:tbl>
      <w:tblPr>
        <w:tblpPr w:leftFromText="180" w:rightFromText="180" w:horzAnchor="margin" w:tblpY="97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94"/>
        <w:gridCol w:w="5295"/>
      </w:tblGrid>
      <w:tr w:rsidR="00E360DC" w:rsidRPr="00B20998" w:rsidTr="00B20998">
        <w:tc>
          <w:tcPr>
            <w:tcW w:w="4594" w:type="dxa"/>
          </w:tcPr>
          <w:p w:rsidR="00E01D4E" w:rsidRPr="002969C8" w:rsidRDefault="002969C8" w:rsidP="00E01D4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9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Согласовано:</w:t>
            </w:r>
          </w:p>
          <w:p w:rsidR="00E01D4E" w:rsidRPr="002969C8" w:rsidRDefault="00E01D4E" w:rsidP="00B2099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9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Протокол </w:t>
            </w:r>
            <w:r w:rsidR="00B209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общего собрания трудового коллектива </w:t>
            </w:r>
            <w:r w:rsidRPr="002969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37231D" w:rsidRPr="002969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B209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69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</w:t>
            </w:r>
            <w:r w:rsidR="00B209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27.11.2025</w:t>
            </w:r>
            <w:r w:rsidRPr="002969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года</w:t>
            </w:r>
            <w:r w:rsidR="002969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295" w:type="dxa"/>
          </w:tcPr>
          <w:p w:rsidR="00E01D4E" w:rsidRPr="002969C8" w:rsidRDefault="002969C8" w:rsidP="00E01D4E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9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Утверждено:</w:t>
            </w:r>
          </w:p>
          <w:p w:rsidR="00E01D4E" w:rsidRPr="002969C8" w:rsidRDefault="00E01D4E" w:rsidP="00E01D4E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9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Приказ</w:t>
            </w:r>
            <w:r w:rsidR="002969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</w:t>
            </w:r>
            <w:r w:rsidR="00B209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№131 </w:t>
            </w:r>
            <w:r w:rsidR="00A35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</w:t>
            </w:r>
            <w:r w:rsidR="00B209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27.11.2025</w:t>
            </w:r>
            <w:r w:rsidRPr="002969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года</w:t>
            </w:r>
          </w:p>
          <w:p w:rsidR="002969C8" w:rsidRPr="002969C8" w:rsidRDefault="002969C8" w:rsidP="002969C8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9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 МБОУ «</w:t>
            </w:r>
            <w:r w:rsidR="00B209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Дмитриевская ООШ</w:t>
            </w:r>
            <w:r w:rsidRPr="002969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E01D4E" w:rsidRPr="002969C8" w:rsidRDefault="00B20998" w:rsidP="00B20998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Н.А.Жигалова</w:t>
            </w:r>
          </w:p>
        </w:tc>
      </w:tr>
    </w:tbl>
    <w:p w:rsidR="000B7D34" w:rsidRPr="002969C8" w:rsidRDefault="002969C8" w:rsidP="00B2099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proofErr w:type="spellStart"/>
      <w:r w:rsidRPr="002969C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Антикоррупцион</w:t>
      </w:r>
      <w:bookmarkStart w:id="0" w:name="_GoBack"/>
      <w:bookmarkEnd w:id="0"/>
      <w:r w:rsidRPr="002969C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ная</w:t>
      </w:r>
      <w:proofErr w:type="spellEnd"/>
      <w:r w:rsidRPr="002969C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политика</w:t>
      </w:r>
      <w:r w:rsidR="00B2099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2969C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МБОУ «</w:t>
      </w:r>
      <w:r w:rsidR="00B2099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Дмитриевская ООШ</w:t>
      </w:r>
      <w:r w:rsidRPr="002969C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»</w:t>
      </w:r>
      <w:r w:rsidRPr="002969C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br/>
      </w:r>
    </w:p>
    <w:p w:rsidR="00395D81" w:rsidRPr="002969C8" w:rsidRDefault="000B7D34" w:rsidP="00B2099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69C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395D81" w:rsidRPr="002969C8" w:rsidRDefault="000B7D34" w:rsidP="00B209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1.1. Настоящая </w:t>
      </w:r>
      <w:proofErr w:type="spellStart"/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антикоррупционная</w:t>
      </w:r>
      <w:proofErr w:type="spellEnd"/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политика </w:t>
      </w:r>
      <w:r w:rsidR="00E01D4E" w:rsidRPr="002969C8">
        <w:rPr>
          <w:rFonts w:ascii="Times New Roman" w:hAnsi="Times New Roman" w:cs="Times New Roman"/>
          <w:sz w:val="24"/>
          <w:szCs w:val="24"/>
          <w:lang w:val="ru-RU"/>
        </w:rPr>
        <w:t xml:space="preserve">МБОУ </w:t>
      </w:r>
      <w:r w:rsidR="00B20998" w:rsidRPr="002969C8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B20998">
        <w:rPr>
          <w:rFonts w:ascii="Times New Roman" w:hAnsi="Times New Roman" w:cs="Times New Roman"/>
          <w:sz w:val="24"/>
          <w:szCs w:val="24"/>
          <w:lang w:val="ru-RU"/>
        </w:rPr>
        <w:t>Дмитриевская ООШ</w:t>
      </w:r>
      <w:r w:rsidR="00B20998" w:rsidRPr="002969C8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B209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(далее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Пол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тика) составлена в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рамках исполнения Федерального закона от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25.12.2008 №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273-ФЗ «О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противодействии коррупции» с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целью реализации мер по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предупреждению коррупции.</w:t>
      </w:r>
    </w:p>
    <w:p w:rsidR="00395D81" w:rsidRPr="002969C8" w:rsidRDefault="000B7D34" w:rsidP="00B20998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1.2. Политика </w:t>
      </w:r>
      <w:r w:rsidR="00E01D4E" w:rsidRPr="002969C8">
        <w:rPr>
          <w:rFonts w:ascii="Times New Roman" w:hAnsi="Times New Roman" w:cs="Times New Roman"/>
          <w:sz w:val="24"/>
          <w:szCs w:val="24"/>
          <w:lang w:val="ru-RU"/>
        </w:rPr>
        <w:t>МБОУ «</w:t>
      </w:r>
      <w:r w:rsidR="00B20998">
        <w:rPr>
          <w:rFonts w:ascii="Times New Roman" w:hAnsi="Times New Roman" w:cs="Times New Roman"/>
          <w:sz w:val="24"/>
          <w:szCs w:val="24"/>
          <w:lang w:val="ru-RU"/>
        </w:rPr>
        <w:t>Дмитриевская ООШ</w:t>
      </w:r>
      <w:r w:rsidR="00E01D4E" w:rsidRPr="002969C8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представляет собой комплекс закрепленных взаимосвязанных принципов, процедур и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мероприятий, направленных на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профилактику и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пресечение коррупционных правонарушений в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деятельности </w:t>
      </w:r>
      <w:r w:rsidR="00E01D4E" w:rsidRPr="002969C8">
        <w:rPr>
          <w:rFonts w:ascii="Times New Roman" w:hAnsi="Times New Roman" w:cs="Times New Roman"/>
          <w:sz w:val="24"/>
          <w:szCs w:val="24"/>
          <w:lang w:val="ru-RU"/>
        </w:rPr>
        <w:t xml:space="preserve">МБОУ </w:t>
      </w:r>
      <w:r w:rsidR="00B20998" w:rsidRPr="002969C8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B20998">
        <w:rPr>
          <w:rFonts w:ascii="Times New Roman" w:hAnsi="Times New Roman" w:cs="Times New Roman"/>
          <w:sz w:val="24"/>
          <w:szCs w:val="24"/>
          <w:lang w:val="ru-RU"/>
        </w:rPr>
        <w:t>Дмитриевская ООШ</w:t>
      </w:r>
      <w:r w:rsidR="00B20998" w:rsidRPr="002969C8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(далее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Организация).</w:t>
      </w:r>
    </w:p>
    <w:p w:rsidR="00395D81" w:rsidRPr="002969C8" w:rsidRDefault="000B7D34" w:rsidP="00B209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1.3. Положения Политики распространяются на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всех работников вне зависимости от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занимаемой должности.</w:t>
      </w:r>
    </w:p>
    <w:p w:rsidR="00395D81" w:rsidRPr="002969C8" w:rsidRDefault="000B7D34" w:rsidP="00B2099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1.4. Для целей Политики используются следующие основные понятия:</w:t>
      </w:r>
    </w:p>
    <w:p w:rsidR="00395D81" w:rsidRPr="002969C8" w:rsidRDefault="000B7D34" w:rsidP="00B209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2969C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коррупция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злоупотребление служебным положением, дача взятки, получение взятки, зл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государства в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целях получения выгоды в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виде денег, ценностей, иного имущества или у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луг имущественного характера, иных имущественных прав для себя или для третьих лиц л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 незаконное предоставление такой выгоды указанному лицу другими физическими лиц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</w:t>
      </w:r>
      <w:proofErr w:type="gramEnd"/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; совершение подобных деяний от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имени или в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интересах юридического лица;</w:t>
      </w:r>
    </w:p>
    <w:p w:rsidR="00E01D4E" w:rsidRPr="002969C8" w:rsidRDefault="000B7D34" w:rsidP="00B209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69C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взятка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деньги, ценные бумаги, иное имущества либо незаконное оказание услуг имущес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т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венного характера, предоставление иных имущественных прав, передаваемые должностному лицу, в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том </w:t>
      </w:r>
      <w:proofErr w:type="gramStart"/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числе</w:t>
      </w:r>
      <w:proofErr w:type="gramEnd"/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когда взятка по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указанию должностного лица передается иному физич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скому или юридическому лицу, за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совершение действий (бездействие) в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пользу взяткодателя или представляемых им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лиц, если такие действия (бездействие) входят в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служебные полн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мочия должностного лица либо если оно в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силу должностного положения может способс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т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вовать таким действиям (бездействию), а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равно за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покровительство или попустител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ь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ство по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службе;</w:t>
      </w:r>
    </w:p>
    <w:p w:rsidR="00395D81" w:rsidRPr="002969C8" w:rsidRDefault="000B7D34" w:rsidP="00B209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69C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коммерческий подкуп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незаконная передача лицу, выполняющему управленческие фун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ции в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коммерческой или иной организации, денег, ценных бумаг, иного имущества, а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незаконные оказание ему услуг имущественного характера, предоставление иных имущес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т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венных прав (в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том </w:t>
      </w:r>
      <w:proofErr w:type="gramStart"/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числе</w:t>
      </w:r>
      <w:proofErr w:type="gramEnd"/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когда по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указанию такого лица имущество передается, или услуги имущественного характера оказываются, или имущественные права предоставляются иному физическому или юридическому лицу) за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совершение действий (бездействие) в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интересах дающего или иных лиц, если указанные действия (бездействие) входят в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служебные полн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мочия такого </w:t>
      </w:r>
      <w:proofErr w:type="gramStart"/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лица</w:t>
      </w:r>
      <w:proofErr w:type="gramEnd"/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либо если оно в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силу своего служебного положения может способств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вать указанным действиям (бездействию);</w:t>
      </w:r>
    </w:p>
    <w:p w:rsidR="00395D81" w:rsidRPr="002969C8" w:rsidRDefault="000B7D34" w:rsidP="00B209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69C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противодействие коррупции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деятельность федеральных органов государственной власти, органов государственной власти субъектов РФ, органов местного самоуправления, инстит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тов гражданского общества, организаций и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физических лиц в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пределах их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полномочий:</w:t>
      </w:r>
    </w:p>
    <w:p w:rsidR="00395D81" w:rsidRPr="002969C8" w:rsidRDefault="000B7D34" w:rsidP="00B209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по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предупреждению коррупции, в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по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выявлению и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последующему устранению причин коррупции (профилактика коррупции);</w:t>
      </w:r>
    </w:p>
    <w:p w:rsidR="00395D81" w:rsidRPr="002969C8" w:rsidRDefault="000B7D34" w:rsidP="00B209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2) выявлению, предупреждению, пресечению, раскрытию и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расследованию коррупционных правонарушений (борьба с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коррупцией);</w:t>
      </w:r>
    </w:p>
    <w:p w:rsidR="00395D81" w:rsidRPr="002969C8" w:rsidRDefault="000B7D34" w:rsidP="00B2099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3) минимизации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ликвидации последствий коррупционных правонарушений;</w:t>
      </w:r>
    </w:p>
    <w:p w:rsidR="00395D81" w:rsidRPr="002969C8" w:rsidRDefault="000B7D34" w:rsidP="00B209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69C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контрагент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любое юридическое или физическое лицо, с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которым Организация вступает в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договорные отношения, за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исключением трудовых отношений;</w:t>
      </w:r>
    </w:p>
    <w:p w:rsidR="00395D81" w:rsidRPr="002969C8" w:rsidRDefault="000B7D34" w:rsidP="00B209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69C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конфликт интересов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ситуация, при которой личная заинтересованность (прямая или ко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венная) лица, замещающего должность, замещение которой предусматривает обязанность принимать меры по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предотвращению и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урегулированию конфликта интересов, влияет или может повлиять на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надлежащее, объективное и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беспристрастное исполнение им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должностных (служебных) обязанностей (осуществление полномочий);</w:t>
      </w:r>
    </w:p>
    <w:p w:rsidR="00395D81" w:rsidRPr="002969C8" w:rsidRDefault="000B7D34" w:rsidP="00B209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2969C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личная заинтересованность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возможность получения доходов в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виде денег, иного имущ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ства, в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имущественных прав, услуг имущественного характера, результатов в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ы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полненных работ или каких-либо выгод (преимуществ) лицом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состоящими с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ним в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близком родстве или свойстве лицами (родителями, супругами, детьми, братьями, сестр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ми, а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братьями, сестрами, родителями, детьми супругов и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супругами детей), гражд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нами или организациями, с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которыми лицо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</w:t>
      </w:r>
      <w:proofErr w:type="gramEnd"/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) лица, состоящие с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ним в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близком родстве или свойстве, связаны имущественными, корпоративными или иными близкими отношени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я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ми.</w:t>
      </w:r>
    </w:p>
    <w:p w:rsidR="00395D81" w:rsidRPr="002969C8" w:rsidRDefault="000B7D34" w:rsidP="00B2099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69C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Цели и</w:t>
      </w:r>
      <w:r w:rsidRPr="002969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задачи Политики</w:t>
      </w:r>
    </w:p>
    <w:p w:rsidR="00395D81" w:rsidRPr="002969C8" w:rsidRDefault="000B7D34" w:rsidP="00B2099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2.1. Целями </w:t>
      </w:r>
      <w:r w:rsidR="00E52440"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вляются:</w:t>
      </w:r>
    </w:p>
    <w:p w:rsidR="00395D81" w:rsidRPr="002969C8" w:rsidRDefault="000B7D34" w:rsidP="00B2099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соответствия деятельности Организации требованиям антикоррупц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онного законодательства;</w:t>
      </w:r>
    </w:p>
    <w:p w:rsidR="00395D81" w:rsidRPr="002969C8" w:rsidRDefault="000B7D34" w:rsidP="00B2099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минимизация рисков вовлечения Организации и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его работников в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коррупционную деятельность;</w:t>
      </w:r>
    </w:p>
    <w:p w:rsidR="00395D81" w:rsidRPr="002969C8" w:rsidRDefault="000B7D34" w:rsidP="00B2099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единого подхода к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 работы по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предупреждению корру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ции в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Организации;</w:t>
      </w:r>
    </w:p>
    <w:p w:rsidR="00395D81" w:rsidRPr="002969C8" w:rsidRDefault="000B7D34" w:rsidP="00B20998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работников нетерпимости к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коррупционному поведению.</w:t>
      </w:r>
    </w:p>
    <w:p w:rsidR="00395D81" w:rsidRPr="002969C8" w:rsidRDefault="000B7D34" w:rsidP="00B209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Для достижения поставленных целей необходимо решить следующие задачи:</w:t>
      </w:r>
    </w:p>
    <w:p w:rsidR="00395D81" w:rsidRPr="002969C8" w:rsidRDefault="000B7D34" w:rsidP="00B20998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сформировать у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работников единообразное понимание позиции Организации о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неприятии коррупции в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любых формах и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проявлениях;</w:t>
      </w:r>
    </w:p>
    <w:p w:rsidR="00395D81" w:rsidRPr="002969C8" w:rsidRDefault="000B7D34" w:rsidP="00B20998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минимизировать риски вовлечения работников в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коррупционную деятельность;</w:t>
      </w:r>
    </w:p>
    <w:p w:rsidR="00395D81" w:rsidRPr="002969C8" w:rsidRDefault="000B7D34" w:rsidP="00B20998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определить должностных лиц, ответственных за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реализацию </w:t>
      </w:r>
      <w:proofErr w:type="spellStart"/>
      <w:r w:rsidRPr="002969C8">
        <w:rPr>
          <w:rFonts w:ascii="Times New Roman" w:hAnsi="Times New Roman" w:cs="Times New Roman"/>
          <w:color w:val="000000"/>
          <w:sz w:val="24"/>
          <w:szCs w:val="24"/>
        </w:rPr>
        <w:t>Политики</w:t>
      </w:r>
      <w:proofErr w:type="spellEnd"/>
      <w:r w:rsidRPr="002969C8">
        <w:rPr>
          <w:rFonts w:ascii="Times New Roman" w:hAnsi="Times New Roman" w:cs="Times New Roman"/>
          <w:color w:val="000000"/>
          <w:sz w:val="24"/>
          <w:szCs w:val="24"/>
        </w:rPr>
        <w:t xml:space="preserve"> и </w:t>
      </w:r>
      <w:proofErr w:type="spellStart"/>
      <w:r w:rsidRPr="002969C8">
        <w:rPr>
          <w:rFonts w:ascii="Times New Roman" w:hAnsi="Times New Roman" w:cs="Times New Roman"/>
          <w:color w:val="000000"/>
          <w:sz w:val="24"/>
          <w:szCs w:val="24"/>
        </w:rPr>
        <w:t>антикоррупционных</w:t>
      </w:r>
      <w:proofErr w:type="spellEnd"/>
      <w:r w:rsidR="00B2099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969C8">
        <w:rPr>
          <w:rFonts w:ascii="Times New Roman" w:hAnsi="Times New Roman" w:cs="Times New Roman"/>
          <w:color w:val="000000"/>
          <w:sz w:val="24"/>
          <w:szCs w:val="24"/>
        </w:rPr>
        <w:t>мер</w:t>
      </w:r>
      <w:proofErr w:type="spellEnd"/>
      <w:r w:rsidRPr="002969C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95D81" w:rsidRPr="002969C8" w:rsidRDefault="000B7D34" w:rsidP="00B20998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информировать работников о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нормативном правовом обеспечении работы по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предупреждению коррупции и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ответственности за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совершение коррупционных правонарушений.</w:t>
      </w:r>
    </w:p>
    <w:p w:rsidR="00395D81" w:rsidRPr="002969C8" w:rsidRDefault="000B7D34" w:rsidP="00B209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 Ключевыми принципами реализации Политики являются:</w:t>
      </w:r>
    </w:p>
    <w:p w:rsidR="00395D81" w:rsidRPr="002969C8" w:rsidRDefault="000B7D34" w:rsidP="00B209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неприятие коррупции в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любых формах и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проявлениях. Организация содействует воспит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нию правового и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гражданского сознания работников путем формирования негативного о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т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ношения к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коррупционным проявлениям;</w:t>
      </w:r>
    </w:p>
    <w:p w:rsidR="00395D81" w:rsidRPr="002969C8" w:rsidRDefault="000B7D34" w:rsidP="00B209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2) эффективность мероприятий по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противодействию коррупции. Создание эффективной си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темы противодействия коррупции, а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ее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систематическое совершенствование с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изменения условий внутренней и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внешней среды, в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законодательства РФ;</w:t>
      </w:r>
    </w:p>
    <w:p w:rsidR="00395D81" w:rsidRPr="002969C8" w:rsidRDefault="000B7D34" w:rsidP="00B209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3) открытость информации. Обеспечение доступности для граждан, юридических лиц, средств массовой информации и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институтов гражданского общества к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сведениям о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своей деятельности, которые в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действующим законодательством РФ не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являются сведениями ограниченного доступа.</w:t>
      </w:r>
    </w:p>
    <w:p w:rsidR="00395D81" w:rsidRPr="002969C8" w:rsidRDefault="000B7D34" w:rsidP="00B209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рамках реализации принципа открытости информации Организация создает на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своем оф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циальном сайте подраздел по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вопросам противодействия коррупции. </w:t>
      </w:r>
      <w:proofErr w:type="spellStart"/>
      <w:r w:rsidRPr="002969C8">
        <w:rPr>
          <w:rFonts w:ascii="Times New Roman" w:hAnsi="Times New Roman" w:cs="Times New Roman"/>
          <w:color w:val="000000"/>
          <w:sz w:val="24"/>
          <w:szCs w:val="24"/>
        </w:rPr>
        <w:t>Подраздел</w:t>
      </w:r>
      <w:proofErr w:type="spellEnd"/>
      <w:r w:rsidR="00B2099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969C8">
        <w:rPr>
          <w:rFonts w:ascii="Times New Roman" w:hAnsi="Times New Roman" w:cs="Times New Roman"/>
          <w:color w:val="000000"/>
          <w:sz w:val="24"/>
          <w:szCs w:val="24"/>
        </w:rPr>
        <w:t>наполняется</w:t>
      </w:r>
      <w:proofErr w:type="spellEnd"/>
      <w:r w:rsidR="00B2099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969C8">
        <w:rPr>
          <w:rFonts w:ascii="Times New Roman" w:hAnsi="Times New Roman" w:cs="Times New Roman"/>
          <w:color w:val="000000"/>
          <w:sz w:val="24"/>
          <w:szCs w:val="24"/>
        </w:rPr>
        <w:t>следующей</w:t>
      </w:r>
      <w:proofErr w:type="spellEnd"/>
      <w:r w:rsidR="00B2099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969C8">
        <w:rPr>
          <w:rFonts w:ascii="Times New Roman" w:hAnsi="Times New Roman" w:cs="Times New Roman"/>
          <w:color w:val="000000"/>
          <w:sz w:val="24"/>
          <w:szCs w:val="24"/>
        </w:rPr>
        <w:t>информацией</w:t>
      </w:r>
      <w:proofErr w:type="spellEnd"/>
      <w:r w:rsidRPr="002969C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95D81" w:rsidRPr="002969C8" w:rsidRDefault="000B7D34" w:rsidP="00B20998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нормативными правовыми и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иными актами в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сфере противодействия коррупции в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действующей редакции;</w:t>
      </w:r>
    </w:p>
    <w:p w:rsidR="00395D81" w:rsidRPr="002969C8" w:rsidRDefault="000B7D34" w:rsidP="00B20998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внутренними документами Организации по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вопросам противодействия коррупции;</w:t>
      </w:r>
    </w:p>
    <w:p w:rsidR="00395D81" w:rsidRPr="002969C8" w:rsidRDefault="000B7D34" w:rsidP="00B20998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памятками, плакатами иным вспомогательным материалом по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вопросам профила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тики коррупции.</w:t>
      </w:r>
    </w:p>
    <w:p w:rsidR="00395D81" w:rsidRPr="002969C8" w:rsidRDefault="000B7D34" w:rsidP="00B2099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69C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Обязанности руководителей и</w:t>
      </w:r>
      <w:r w:rsidRPr="002969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работников, связанные с</w:t>
      </w:r>
      <w:r w:rsidRPr="002969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предупреждением коррупции</w:t>
      </w:r>
    </w:p>
    <w:p w:rsidR="00395D81" w:rsidRPr="002969C8" w:rsidRDefault="000B7D34" w:rsidP="00B209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 Работники Организации знакомятся с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Политикой под подпись при принятии на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работу или в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течение семи рабочих дней после внесения в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Политику изменений.</w:t>
      </w:r>
    </w:p>
    <w:p w:rsidR="00395D81" w:rsidRPr="002969C8" w:rsidRDefault="000B7D34" w:rsidP="00B209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 Руководитель и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работники вне зависимости от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должности и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стажа работы в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связи с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исполнением ими трудовых обязанностей в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трудовым договором должны:</w:t>
      </w:r>
    </w:p>
    <w:p w:rsidR="00395D81" w:rsidRPr="002969C8" w:rsidRDefault="000B7D34" w:rsidP="00B20998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руководствоваться требованиями Политики и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ее;</w:t>
      </w:r>
    </w:p>
    <w:p w:rsidR="00395D81" w:rsidRPr="002969C8" w:rsidRDefault="000B7D34" w:rsidP="00B20998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воздерживаться от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совершения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участия в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совершении коррупционных пр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вонарушений, в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в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интересах или от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имени Организации;</w:t>
      </w:r>
    </w:p>
    <w:p w:rsidR="00395D81" w:rsidRPr="002969C8" w:rsidRDefault="000B7D34" w:rsidP="00B20998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воздерживаться от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поведения, которое может быть истолковано окружающими как готовность совершить или участвовать в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совершении коррупционного правонар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шения, в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в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интересах или от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имени Организации.</w:t>
      </w:r>
    </w:p>
    <w:p w:rsidR="00395D81" w:rsidRPr="002969C8" w:rsidRDefault="000B7D34" w:rsidP="00B209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 Работник вне зависимости от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должности и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стажа работы в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связи с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исполнением им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трудовых обязанностей в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трудовым договором должен:</w:t>
      </w:r>
    </w:p>
    <w:p w:rsidR="00395D81" w:rsidRPr="002969C8" w:rsidRDefault="000B7D34" w:rsidP="00B20998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незамедлительно информировать руководителя Организации и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своего непосредс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т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венного руководителя о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случаях склонения его к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совершению коррупционных пр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вонарушений;</w:t>
      </w:r>
    </w:p>
    <w:p w:rsidR="00395D81" w:rsidRPr="002969C8" w:rsidRDefault="000B7D34" w:rsidP="00B20998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незамедлительно информировать руководителя Организации и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своего непосредс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т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венного руководителя о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ставших известными ему случаях совершения коррупц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онных правонарушений другими работниками;</w:t>
      </w:r>
    </w:p>
    <w:p w:rsidR="00395D81" w:rsidRPr="002969C8" w:rsidRDefault="000B7D34" w:rsidP="00B20998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сообщить руководителю Организации и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своему непосредственному руководителю о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возникшем конфликте интересов либо о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возможности его возникновения.</w:t>
      </w:r>
    </w:p>
    <w:p w:rsidR="00395D81" w:rsidRPr="002969C8" w:rsidRDefault="000B7D34" w:rsidP="00B2099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69C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Должностные лица, ответственные за</w:t>
      </w:r>
      <w:r w:rsidRPr="002969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реализацию Политики</w:t>
      </w:r>
    </w:p>
    <w:p w:rsidR="00395D81" w:rsidRPr="002969C8" w:rsidRDefault="000B7D34" w:rsidP="00B209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 Руководитель Организации является ответственным за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организацию всех мероприятий, направленных на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предупреждение коррупции в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395D81" w:rsidRPr="002969C8" w:rsidRDefault="000B7D34" w:rsidP="00B209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 Руководитель Организации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исходя из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стоящих перед Организацией задач, специфики деятельности, штатной численности, организационной структуры назначает</w:t>
      </w:r>
      <w:proofErr w:type="gramEnd"/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лицо или н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сколько лиц, ответственных за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реализацию Политики и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проведение антикоррупционной р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боты в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395D81" w:rsidRPr="002969C8" w:rsidRDefault="000B7D34" w:rsidP="00B209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4.3. </w:t>
      </w:r>
      <w:proofErr w:type="gramStart"/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обязанности должностного лица (должностных лиц), ответственного (ответс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т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венных) за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реализацию </w:t>
      </w:r>
      <w:proofErr w:type="spellStart"/>
      <w:r w:rsidRPr="002969C8">
        <w:rPr>
          <w:rFonts w:ascii="Times New Roman" w:hAnsi="Times New Roman" w:cs="Times New Roman"/>
          <w:color w:val="000000"/>
          <w:sz w:val="24"/>
          <w:szCs w:val="24"/>
        </w:rPr>
        <w:t>Политики</w:t>
      </w:r>
      <w:proofErr w:type="spellEnd"/>
      <w:r w:rsidRPr="002969C8">
        <w:rPr>
          <w:rFonts w:ascii="Times New Roman" w:hAnsi="Times New Roman" w:cs="Times New Roman"/>
          <w:color w:val="000000"/>
          <w:sz w:val="24"/>
          <w:szCs w:val="24"/>
        </w:rPr>
        <w:t xml:space="preserve"> и </w:t>
      </w:r>
      <w:proofErr w:type="spellStart"/>
      <w:r w:rsidRPr="002969C8">
        <w:rPr>
          <w:rFonts w:ascii="Times New Roman" w:hAnsi="Times New Roman" w:cs="Times New Roman"/>
          <w:color w:val="000000"/>
          <w:sz w:val="24"/>
          <w:szCs w:val="24"/>
        </w:rPr>
        <w:t>проведение</w:t>
      </w:r>
      <w:proofErr w:type="spellEnd"/>
      <w:r w:rsidR="00B2099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969C8">
        <w:rPr>
          <w:rFonts w:ascii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="00B2099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969C8">
        <w:rPr>
          <w:rFonts w:ascii="Times New Roman" w:hAnsi="Times New Roman" w:cs="Times New Roman"/>
          <w:color w:val="000000"/>
          <w:sz w:val="24"/>
          <w:szCs w:val="24"/>
        </w:rPr>
        <w:t>работы</w:t>
      </w:r>
      <w:proofErr w:type="spellEnd"/>
      <w:r w:rsidRPr="002969C8">
        <w:rPr>
          <w:rFonts w:ascii="Times New Roman" w:hAnsi="Times New Roman" w:cs="Times New Roman"/>
          <w:color w:val="000000"/>
          <w:sz w:val="24"/>
          <w:szCs w:val="24"/>
        </w:rPr>
        <w:t xml:space="preserve"> в Организации:</w:t>
      </w:r>
      <w:proofErr w:type="gramEnd"/>
    </w:p>
    <w:p w:rsidR="00395D81" w:rsidRPr="002969C8" w:rsidRDefault="000B7D34" w:rsidP="00B20998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мониторинг информации с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целью предупреждения коррупционных пр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вонарушений в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Организации;</w:t>
      </w:r>
    </w:p>
    <w:p w:rsidR="00395D81" w:rsidRPr="002969C8" w:rsidRDefault="000B7D34" w:rsidP="00B20998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 локальные нормативные акты, направленные на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предупреждение коррупции в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Организации;</w:t>
      </w:r>
    </w:p>
    <w:p w:rsidR="00395D81" w:rsidRPr="002969C8" w:rsidRDefault="000B7D34" w:rsidP="00B20998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реализовывать и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контролировать меры по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предупреждению коррупции в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Организации;</w:t>
      </w:r>
    </w:p>
    <w:p w:rsidR="00395D81" w:rsidRPr="002969C8" w:rsidRDefault="000B7D34" w:rsidP="00B20998">
      <w:pPr>
        <w:numPr>
          <w:ilvl w:val="0"/>
          <w:numId w:val="6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коррупционные риски в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395D81" w:rsidRPr="002969C8" w:rsidRDefault="000B7D34" w:rsidP="00B209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 Остальные полномочия ответственного за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реализацию Политики и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проведение антико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р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рупционной работы в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 определяются его должностной инструкцией.</w:t>
      </w:r>
    </w:p>
    <w:p w:rsidR="00395D81" w:rsidRPr="002969C8" w:rsidRDefault="000B7D34" w:rsidP="00B2099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69C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Ответственность за</w:t>
      </w:r>
      <w:r w:rsidRPr="002969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несоблюдение требований Политики</w:t>
      </w:r>
    </w:p>
    <w:p w:rsidR="00395D81" w:rsidRPr="002969C8" w:rsidRDefault="000B7D34" w:rsidP="00B209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 Руководители структурных подразделений являются ответственными за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контроля за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соблюдением требований Политики своими подчиненными.</w:t>
      </w:r>
    </w:p>
    <w:p w:rsidR="00395D81" w:rsidRDefault="000B7D34" w:rsidP="00B209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5.2. Лица, виновные в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нарушении требований Политики и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антикоррупционного законод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тельства, несут ответственность в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порядке и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основаниям, предусмотренным законод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тельством РФ, в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могут подвергаться дисциплинарным взысканиям.</w:t>
      </w:r>
    </w:p>
    <w:p w:rsidR="00B20998" w:rsidRPr="002969C8" w:rsidRDefault="00B20998" w:rsidP="00B209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95D81" w:rsidRPr="002969C8" w:rsidRDefault="000B7D34" w:rsidP="00B2099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69C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6. Оценка коррупционных рисков</w:t>
      </w:r>
    </w:p>
    <w:p w:rsidR="00395D81" w:rsidRPr="002969C8" w:rsidRDefault="000B7D34" w:rsidP="00B209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6.1. Целью оценки коррупционных рисков является определение конкретных процессов и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видов деятельности Организации, при реализации которых наиболее высока вероятность 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совершения работниками коррупционных </w:t>
      </w:r>
      <w:proofErr w:type="gramStart"/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правонарушений</w:t>
      </w:r>
      <w:proofErr w:type="gramEnd"/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в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целях получения личной выгоды, так и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целях получения выгоды Организацией.</w:t>
      </w:r>
    </w:p>
    <w:p w:rsidR="00395D81" w:rsidRPr="002969C8" w:rsidRDefault="000B7D34" w:rsidP="00B209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6.2. Оценка коррупционных рисков позволяет обеспечить соответствие реализуемых ант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коррупционных мероприятий специфике деятельности Организации и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рационально испол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ь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зовать ресурсы, направляемые на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проведение работы по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профилактике коррупции.</w:t>
      </w:r>
    </w:p>
    <w:p w:rsidR="00395D81" w:rsidRPr="002969C8" w:rsidRDefault="000B7D34" w:rsidP="00B209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6.3. Порядок проведения оценки коррупционных рисков. Процедура оценки коррупционных рисков состоит из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четырех последовательных этапов:</w:t>
      </w:r>
    </w:p>
    <w:p w:rsidR="00395D81" w:rsidRPr="002969C8" w:rsidRDefault="000B7D34" w:rsidP="00B20998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969C8">
        <w:rPr>
          <w:rFonts w:ascii="Times New Roman" w:hAnsi="Times New Roman" w:cs="Times New Roman"/>
          <w:color w:val="000000"/>
          <w:sz w:val="24"/>
          <w:szCs w:val="24"/>
        </w:rPr>
        <w:t>подготовительного</w:t>
      </w:r>
      <w:proofErr w:type="spellEnd"/>
      <w:r w:rsidRPr="002969C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95D81" w:rsidRPr="002969C8" w:rsidRDefault="000B7D34" w:rsidP="00B20998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C8">
        <w:rPr>
          <w:rFonts w:ascii="Times New Roman" w:hAnsi="Times New Roman" w:cs="Times New Roman"/>
          <w:color w:val="000000"/>
          <w:sz w:val="24"/>
          <w:szCs w:val="24"/>
        </w:rPr>
        <w:t>описания процессов;</w:t>
      </w:r>
    </w:p>
    <w:p w:rsidR="00395D81" w:rsidRPr="002969C8" w:rsidRDefault="000B7D34" w:rsidP="00B20998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C8">
        <w:rPr>
          <w:rFonts w:ascii="Times New Roman" w:hAnsi="Times New Roman" w:cs="Times New Roman"/>
          <w:color w:val="000000"/>
          <w:sz w:val="24"/>
          <w:szCs w:val="24"/>
        </w:rPr>
        <w:t>идентификации коррупционных рисков;</w:t>
      </w:r>
    </w:p>
    <w:p w:rsidR="00395D81" w:rsidRPr="002969C8" w:rsidRDefault="000B7D34" w:rsidP="00B20998">
      <w:pPr>
        <w:numPr>
          <w:ilvl w:val="0"/>
          <w:numId w:val="7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969C8">
        <w:rPr>
          <w:rFonts w:ascii="Times New Roman" w:hAnsi="Times New Roman" w:cs="Times New Roman"/>
          <w:color w:val="000000"/>
          <w:sz w:val="24"/>
          <w:szCs w:val="24"/>
        </w:rPr>
        <w:t>анализа</w:t>
      </w:r>
      <w:proofErr w:type="gramEnd"/>
      <w:r w:rsidRPr="002969C8">
        <w:rPr>
          <w:rFonts w:ascii="Times New Roman" w:hAnsi="Times New Roman" w:cs="Times New Roman"/>
          <w:color w:val="000000"/>
          <w:sz w:val="24"/>
          <w:szCs w:val="24"/>
        </w:rPr>
        <w:t xml:space="preserve"> коррупционных рисков.</w:t>
      </w:r>
    </w:p>
    <w:p w:rsidR="00395D81" w:rsidRPr="002969C8" w:rsidRDefault="000B7D34" w:rsidP="00B209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6.3.1. На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подготовительном этапе руководитель Организации принимает решение о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проведении оценки коррупционных рисков, определяет методику и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план, назначает лиц, ответственных за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проведение оценки, определяет полномочия работников в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связи с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проведением оценки.</w:t>
      </w:r>
    </w:p>
    <w:p w:rsidR="00395D81" w:rsidRPr="002969C8" w:rsidRDefault="000B7D34" w:rsidP="00B209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коррупционных рисков может быть поручена работникам Организации и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специальной организации, с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которой заключается договор на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оказание услуг.</w:t>
      </w:r>
    </w:p>
    <w:p w:rsidR="00395D81" w:rsidRPr="002969C8" w:rsidRDefault="000B7D34" w:rsidP="00B209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6.3.2. На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этапе описания бизнес-процессов ответственные представляют все направления деятельности Организации в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форме бизнес-процессов и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подпроцессов</w:t>
      </w:r>
      <w:proofErr w:type="spellEnd"/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оценивают их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наличие коррупционных рисков.</w:t>
      </w:r>
    </w:p>
    <w:p w:rsidR="00395D81" w:rsidRPr="002969C8" w:rsidRDefault="000B7D34" w:rsidP="00B209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Основными критериями при определении коррупционных рисков являются </w:t>
      </w:r>
      <w:proofErr w:type="gramStart"/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следующие</w:t>
      </w:r>
      <w:proofErr w:type="gramEnd"/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395D81" w:rsidRPr="002969C8" w:rsidRDefault="000B7D34" w:rsidP="00B20998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суть бизнес-процесса, предполагающая наличие лиц, стремящихся получить выгоду (преимущество), распределяемую </w:t>
      </w:r>
      <w:proofErr w:type="spellStart"/>
      <w:r w:rsidRPr="002969C8">
        <w:rPr>
          <w:rFonts w:ascii="Times New Roman" w:hAnsi="Times New Roman" w:cs="Times New Roman"/>
          <w:color w:val="000000"/>
          <w:sz w:val="24"/>
          <w:szCs w:val="24"/>
        </w:rPr>
        <w:t>Организацией</w:t>
      </w:r>
      <w:proofErr w:type="spellEnd"/>
      <w:r w:rsidRPr="002969C8">
        <w:rPr>
          <w:rFonts w:ascii="Times New Roman" w:hAnsi="Times New Roman" w:cs="Times New Roman"/>
          <w:color w:val="000000"/>
          <w:sz w:val="24"/>
          <w:szCs w:val="24"/>
        </w:rPr>
        <w:t> и (</w:t>
      </w:r>
      <w:proofErr w:type="spellStart"/>
      <w:r w:rsidRPr="002969C8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2969C8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2969C8">
        <w:rPr>
          <w:rFonts w:ascii="Times New Roman" w:hAnsi="Times New Roman" w:cs="Times New Roman"/>
          <w:color w:val="000000"/>
          <w:sz w:val="24"/>
          <w:szCs w:val="24"/>
        </w:rPr>
        <w:t>ее</w:t>
      </w:r>
      <w:proofErr w:type="spellEnd"/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2969C8">
        <w:rPr>
          <w:rFonts w:ascii="Times New Roman" w:hAnsi="Times New Roman" w:cs="Times New Roman"/>
          <w:color w:val="000000"/>
          <w:sz w:val="24"/>
          <w:szCs w:val="24"/>
        </w:rPr>
        <w:t>отдельными</w:t>
      </w:r>
      <w:proofErr w:type="spellEnd"/>
      <w:r w:rsidR="00B2099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969C8">
        <w:rPr>
          <w:rFonts w:ascii="Times New Roman" w:hAnsi="Times New Roman" w:cs="Times New Roman"/>
          <w:color w:val="000000"/>
          <w:sz w:val="24"/>
          <w:szCs w:val="24"/>
        </w:rPr>
        <w:t>работниками</w:t>
      </w:r>
      <w:proofErr w:type="spellEnd"/>
      <w:r w:rsidRPr="002969C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95D81" w:rsidRPr="002969C8" w:rsidRDefault="000B7D34" w:rsidP="00B20998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взаимодействие в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рамках бизнес-процесса с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представителями государственных (м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ниципальных) органов, государственных корпораций (компаний), организаций, созданных для выполнения задач, поставленных перед государственными орган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ми;</w:t>
      </w:r>
    </w:p>
    <w:p w:rsidR="00395D81" w:rsidRPr="002969C8" w:rsidRDefault="000B7D34" w:rsidP="00B20998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наличие лиц, заинтересованных в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получении недоступной им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информации, которой обладают работники Организации;</w:t>
      </w:r>
    </w:p>
    <w:p w:rsidR="00395D81" w:rsidRPr="002969C8" w:rsidRDefault="000B7D34" w:rsidP="00B20998">
      <w:pPr>
        <w:numPr>
          <w:ilvl w:val="0"/>
          <w:numId w:val="8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наличие сведений о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распространенности коррупционных правонарушений при ре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лизации бизнес-процесса в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 в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прошлом или аналогичных бизнес-процессов в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других организациях.</w:t>
      </w:r>
    </w:p>
    <w:p w:rsidR="00395D81" w:rsidRPr="002969C8" w:rsidRDefault="000B7D34" w:rsidP="00B209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числу направлений деятельности, потенциально связанных с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наиболее высокими корру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ционными рисками, в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первую очередь относятся </w:t>
      </w:r>
      <w:proofErr w:type="gramStart"/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следующие</w:t>
      </w:r>
      <w:proofErr w:type="gramEnd"/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395D81" w:rsidRPr="002969C8" w:rsidRDefault="000B7D34" w:rsidP="00B20998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закупка товаров и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 для нужд Организации;</w:t>
      </w:r>
    </w:p>
    <w:p w:rsidR="00395D81" w:rsidRPr="002969C8" w:rsidRDefault="000B7D34" w:rsidP="00B20998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получение и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сдача в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аренду имущества;</w:t>
      </w:r>
    </w:p>
    <w:p w:rsidR="00395D81" w:rsidRPr="002969C8" w:rsidRDefault="000B7D34" w:rsidP="00B20998">
      <w:pPr>
        <w:numPr>
          <w:ilvl w:val="0"/>
          <w:numId w:val="9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любые функции, предполагающие финансирование деятельности физических и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юридических лиц (например, предоставление спонсорской помощи, пожертвов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ний и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т. д.).</w:t>
      </w:r>
    </w:p>
    <w:p w:rsidR="00395D81" w:rsidRPr="002969C8" w:rsidRDefault="000B7D34" w:rsidP="00B209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Коррупционные риски могут возникать и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процессах управления персоналом Организации, в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частности при распределении фондов оплаты труда и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принятии решений о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премировании работников.</w:t>
      </w:r>
    </w:p>
    <w:p w:rsidR="00395D81" w:rsidRPr="002969C8" w:rsidRDefault="000B7D34" w:rsidP="00B209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6.3.3. На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этапе идентификации коррупционных рисков ответственные выделяют в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каждом анализируемом бизнес-процессе критические точки и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приводят общее описание возможн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стей для реализации коррупционных рисков в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каждой критической точке.</w:t>
      </w:r>
    </w:p>
    <w:p w:rsidR="00395D81" w:rsidRPr="002969C8" w:rsidRDefault="000B7D34" w:rsidP="00B209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Признаками критической точки являются следующие:</w:t>
      </w:r>
      <w:proofErr w:type="gramEnd"/>
    </w:p>
    <w:p w:rsidR="00395D81" w:rsidRPr="002969C8" w:rsidRDefault="000B7D34" w:rsidP="00B20998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наличие у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работника (группы работников) полномочий совершить действие (бе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з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действие), которое позволяет получить выгоду (преимущество) работнику, стру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турному подразделению 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Организации, </w:t>
      </w:r>
      <w:proofErr w:type="spellStart"/>
      <w:r w:rsidRPr="002969C8">
        <w:rPr>
          <w:rFonts w:ascii="Times New Roman" w:hAnsi="Times New Roman" w:cs="Times New Roman"/>
          <w:color w:val="000000"/>
          <w:sz w:val="24"/>
          <w:szCs w:val="24"/>
        </w:rPr>
        <w:t>физическому</w:t>
      </w:r>
      <w:proofErr w:type="spellEnd"/>
      <w:r w:rsidRPr="002969C8">
        <w:rPr>
          <w:rFonts w:ascii="Times New Roman" w:hAnsi="Times New Roman" w:cs="Times New Roman"/>
          <w:color w:val="000000"/>
          <w:sz w:val="24"/>
          <w:szCs w:val="24"/>
        </w:rPr>
        <w:t> и (</w:t>
      </w:r>
      <w:proofErr w:type="spellStart"/>
      <w:r w:rsidRPr="002969C8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2969C8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2969C8">
        <w:rPr>
          <w:rFonts w:ascii="Times New Roman" w:hAnsi="Times New Roman" w:cs="Times New Roman"/>
          <w:color w:val="000000"/>
          <w:sz w:val="24"/>
          <w:szCs w:val="24"/>
        </w:rPr>
        <w:t>юридическому</w:t>
      </w:r>
      <w:proofErr w:type="spellEnd"/>
      <w:r w:rsidR="00B2099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969C8">
        <w:rPr>
          <w:rFonts w:ascii="Times New Roman" w:hAnsi="Times New Roman" w:cs="Times New Roman"/>
          <w:color w:val="000000"/>
          <w:sz w:val="24"/>
          <w:szCs w:val="24"/>
        </w:rPr>
        <w:t>лицу</w:t>
      </w:r>
      <w:proofErr w:type="spellEnd"/>
      <w:r w:rsidRPr="002969C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969C8">
        <w:rPr>
          <w:rFonts w:ascii="Times New Roman" w:hAnsi="Times New Roman" w:cs="Times New Roman"/>
          <w:color w:val="000000"/>
          <w:sz w:val="24"/>
          <w:szCs w:val="24"/>
        </w:rPr>
        <w:t>взаимодействующему</w:t>
      </w:r>
      <w:proofErr w:type="spellEnd"/>
      <w:r w:rsidRPr="002969C8">
        <w:rPr>
          <w:rFonts w:ascii="Times New Roman" w:hAnsi="Times New Roman" w:cs="Times New Roman"/>
          <w:color w:val="000000"/>
          <w:sz w:val="24"/>
          <w:szCs w:val="24"/>
        </w:rPr>
        <w:t xml:space="preserve"> с </w:t>
      </w:r>
      <w:proofErr w:type="spellStart"/>
      <w:r w:rsidRPr="002969C8">
        <w:rPr>
          <w:rFonts w:ascii="Times New Roman" w:hAnsi="Times New Roman" w:cs="Times New Roman"/>
          <w:color w:val="000000"/>
          <w:sz w:val="24"/>
          <w:szCs w:val="24"/>
        </w:rPr>
        <w:t>Организацией</w:t>
      </w:r>
      <w:proofErr w:type="spellEnd"/>
      <w:r w:rsidRPr="002969C8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395D81" w:rsidRPr="002969C8" w:rsidRDefault="000B7D34" w:rsidP="00B20998">
      <w:pPr>
        <w:numPr>
          <w:ilvl w:val="0"/>
          <w:numId w:val="10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взаимодействие работника (группы работников) с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государственным органом (иной регулирующей организацией), уполномоченным совершать действия, важные для успешной реализации бизнес-процесса и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(или) успешного функционирования О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р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ганизации в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целом.</w:t>
      </w:r>
    </w:p>
    <w:p w:rsidR="00395D81" w:rsidRPr="002969C8" w:rsidRDefault="000B7D34" w:rsidP="00B2099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выявлении критических точек задаются вопросы:</w:t>
      </w:r>
    </w:p>
    <w:p w:rsidR="00395D81" w:rsidRPr="002969C8" w:rsidRDefault="000B7D34" w:rsidP="00B20998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какая выгода (преимущество) распределяется в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рамках </w:t>
      </w:r>
      <w:proofErr w:type="gramStart"/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данного</w:t>
      </w:r>
      <w:proofErr w:type="gramEnd"/>
      <w:r w:rsidR="00B2099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подпроцесса</w:t>
      </w:r>
      <w:proofErr w:type="spellEnd"/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?</w:t>
      </w:r>
    </w:p>
    <w:p w:rsidR="00395D81" w:rsidRPr="002969C8" w:rsidRDefault="000B7D34" w:rsidP="00B20998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кто может быть заинтересован в</w:t>
      </w:r>
      <w:r w:rsidRPr="002969C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неправомерном распределении этой выгоды (пр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имущества)?</w:t>
      </w:r>
    </w:p>
    <w:p w:rsidR="00395D81" w:rsidRPr="000B7D34" w:rsidRDefault="000B7D34" w:rsidP="00B20998">
      <w:pPr>
        <w:numPr>
          <w:ilvl w:val="0"/>
          <w:numId w:val="1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69C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какие коррупционные правонарушения могут быть совершены работником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целях неправомерного распределения этой выгоды (преимущества)?</w:t>
      </w:r>
    </w:p>
    <w:p w:rsidR="00395D81" w:rsidRPr="000B7D34" w:rsidRDefault="000B7D34" w:rsidP="00B2099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рамках одного бизнес-процесса может быть выявлено несколько критических точек.</w:t>
      </w:r>
    </w:p>
    <w:p w:rsidR="00395D81" w:rsidRPr="000B7D34" w:rsidRDefault="000B7D34" w:rsidP="00B2099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6.3.4.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этапе анализа коррупционных рисков определяют для каждой выявленной критич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ской точки вероятный способ совершения коррупционного правонарушения работниками (коррупционную схему)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должности (полномочия) работников, наличие которых требуется для реализации каждой коррупционной схемы.</w:t>
      </w:r>
    </w:p>
    <w:p w:rsidR="00395D81" w:rsidRPr="000B7D34" w:rsidRDefault="000B7D34" w:rsidP="00B2099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основе анализа критических точек составляют формализованное описание коррупцио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ных рисков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каждой выявленной критической точке, включающее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том числе:</w:t>
      </w:r>
    </w:p>
    <w:p w:rsidR="00395D81" w:rsidRPr="000B7D34" w:rsidRDefault="000B7D34" w:rsidP="00B2099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а) краткое описание распределяемой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критической точке выгоды (преимущества), стремл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получению которой работником (или) контрагентами является причиной совершения работником коррупционного правонарушения;</w:t>
      </w:r>
    </w:p>
    <w:p w:rsidR="00395D81" w:rsidRPr="000B7D34" w:rsidRDefault="000B7D34" w:rsidP="00B2099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б) перечень потенциальных выгодоприобретателей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– лиц, которые стремятся извлечь выгоду (преимущество)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совершения работником коррупционного правонарушения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рассматриваемой критической точке;</w:t>
      </w:r>
    </w:p>
    <w:p w:rsidR="00395D81" w:rsidRPr="000B7D34" w:rsidRDefault="000B7D34" w:rsidP="00B2099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в) перечень должностей работников, без участия которых неправомерное распределение в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годы (преимущества)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критической точке невозможно или крайне затруднительно (перечень должностей, замещение которых связано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коррупционными рисками),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указанием возмо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ж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ной роли каждого работника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реализации коррупционной схемы;</w:t>
      </w:r>
    </w:p>
    <w:p w:rsidR="00395D81" w:rsidRPr="000B7D34" w:rsidRDefault="000B7D34" w:rsidP="00B2099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г) краткое описание выгоды, получаемой работником (работниками), связанными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ним л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цами или непосредственно самой Организацией,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результате совершения коррупционного правонарушения;</w:t>
      </w:r>
    </w:p>
    <w:p w:rsidR="00395D81" w:rsidRPr="000B7D34" w:rsidRDefault="000B7D34" w:rsidP="00B2099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д) описание возможных способов передачи работнику (работникам) или должностному лицу (должностным лицам),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которым взаимодействует Организация, вознаграждения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совершение коррупционного правонарушения;</w:t>
      </w:r>
    </w:p>
    <w:p w:rsidR="00395D81" w:rsidRPr="000B7D34" w:rsidRDefault="000B7D34" w:rsidP="00B2099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е) краткое описание способа совершения коррупционного правонарушения (коррупционной схемы), например: «Принятие решения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закупке для нужд организации товаров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заведомо невыгодных условиях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целях получения незаконного вознаграждения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поставщика»;</w:t>
      </w:r>
    </w:p>
    <w:p w:rsidR="00395D81" w:rsidRPr="000B7D34" w:rsidRDefault="000B7D34" w:rsidP="00B2099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ж) развернутое описание способа совершения коррупционного правонарушения (коррупц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онной схемы),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том числе: инициатор коррупционного взаимодействия, последовательность действий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взаимодействий работника (работников) и контрагентов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неправомерному ра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пределению выгоды (преимущества)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передаче работнику (работникам) или должностным лицам,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которыми взаимодействует Организация, незаконного вознаграждения;</w:t>
      </w:r>
    </w:p>
    <w:p w:rsidR="00395D81" w:rsidRPr="000B7D34" w:rsidRDefault="000B7D34" w:rsidP="00B2099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з) состав коррупционных правонарушений, которые должны быть совершены работником (работниками) для реализации коррупционной схемы,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указанием ссылок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конкретные положения нормативных правовых актов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возможности);</w:t>
      </w:r>
    </w:p>
    <w:p w:rsidR="00395D81" w:rsidRPr="000B7D34" w:rsidRDefault="000B7D34" w:rsidP="00B2099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и) процедуры внутреннего контроля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рассматриваемой критической точке: работники (структурные подразделения), наделенные полномочиями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осуществлению внутреннего контроля; периодичность контрольных мероприятий; краткое описание контрольных мер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приятий;</w:t>
      </w:r>
    </w:p>
    <w:p w:rsidR="00395D81" w:rsidRPr="000B7D34" w:rsidRDefault="000B7D34" w:rsidP="00B2099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к) возможные способы обхода механизмов внутреннего контроля.</w:t>
      </w:r>
    </w:p>
    <w:p w:rsidR="00395D81" w:rsidRPr="000B7D34" w:rsidRDefault="000B7D34" w:rsidP="00B2099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6.4.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итогам оценки коррупционных рисков они ранжируются,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для каждой выявленной критической точки определяются возможные меры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минимизации соответствующих ко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рупционных рисков. Дополнительно оценивается объем финансовых затрат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реализацию 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этих мер,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также кадровые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иные ресурсы, необходимые для проведения соответствующих мероприятий.</w:t>
      </w:r>
    </w:p>
    <w:p w:rsidR="00395D81" w:rsidRPr="000B7D34" w:rsidRDefault="000B7D34" w:rsidP="00B2099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6.5. Общий перечень выявленных коррупционных рисков оформляется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виде реестра (ка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ты) коррупционных рисков.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качестве пояснения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реестру прикладывают отчет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проведении оценки коррупционных рисков, содержащий детальную информацию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использованных способах сбора необходимой информации, расчета основных показат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лей, обоснование предлагаемых мер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минимизации идентифицированных коррупционных рисков,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также формализованные описания коррупционных рисков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каждой выявленной критической точке.</w:t>
      </w:r>
    </w:p>
    <w:p w:rsidR="00395D81" w:rsidRPr="000B7D34" w:rsidRDefault="000B7D34" w:rsidP="00B2099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6.6.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основании результатов анализа коррупционных рисков формируется перечень дол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ж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ностей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Организации, замещение которых связано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коррупционными рисками,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проект плана мероприятий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минимизации коррупционных рисков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395D81" w:rsidRPr="000B7D34" w:rsidRDefault="000B7D34" w:rsidP="00B2099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B7D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Правила принятия мер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предотвращению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урегулированию конфликта интересов</w:t>
      </w:r>
    </w:p>
    <w:p w:rsidR="00395D81" w:rsidRPr="000B7D34" w:rsidRDefault="000B7D34" w:rsidP="00B2099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7.1.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предотвращению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урегулированию конфликта интересов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Организации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основании следующих основных принципов:</w:t>
      </w:r>
    </w:p>
    <w:p w:rsidR="00395D81" w:rsidRPr="000B7D34" w:rsidRDefault="000B7D34" w:rsidP="00B20998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приоритетного применения мер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коррупции;</w:t>
      </w:r>
    </w:p>
    <w:p w:rsidR="00395D81" w:rsidRPr="000B7D34" w:rsidRDefault="000B7D34" w:rsidP="00B20998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обязательности раскрытия сведений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реальном или потенциальном конфликте и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тересов;</w:t>
      </w:r>
    </w:p>
    <w:p w:rsidR="00395D81" w:rsidRPr="000B7D34" w:rsidRDefault="000B7D34" w:rsidP="00B20998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 рассмотрения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оценки </w:t>
      </w:r>
      <w:proofErr w:type="spellStart"/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репутационных</w:t>
      </w:r>
      <w:proofErr w:type="spellEnd"/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 xml:space="preserve"> рисков для Организации при выявлении каждого конфликта интересов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его урегулировании;</w:t>
      </w:r>
    </w:p>
    <w:p w:rsidR="00395D81" w:rsidRPr="000B7D34" w:rsidRDefault="000B7D34" w:rsidP="00B20998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конфиденциальности сведений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конфликте интересов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процессе его урегулиров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ния;</w:t>
      </w:r>
    </w:p>
    <w:p w:rsidR="00395D81" w:rsidRPr="000B7D34" w:rsidRDefault="000B7D34" w:rsidP="00B20998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соблюдения баланса интересов Организац</w:t>
      </w:r>
      <w:proofErr w:type="gramStart"/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proofErr w:type="gramEnd"/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работника при урегулировании конфликта интересов;</w:t>
      </w:r>
    </w:p>
    <w:p w:rsidR="00395D81" w:rsidRPr="000B7D34" w:rsidRDefault="000B7D34" w:rsidP="00B20998">
      <w:pPr>
        <w:numPr>
          <w:ilvl w:val="0"/>
          <w:numId w:val="1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защиты работника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преследования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направлением уведомления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конфликте интересов, который был своевременно раскрыт работником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урегулирован (предотвращен) Организацией.</w:t>
      </w:r>
    </w:p>
    <w:p w:rsidR="00395D81" w:rsidRPr="000B7D34" w:rsidRDefault="000B7D34" w:rsidP="00B2099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7.2. Руководитель Организации создает комиссию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урегулированию конфликта интересов работников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– Комиссия), которая рассматривает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разрешает конфликт интересов р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ботников.</w:t>
      </w:r>
    </w:p>
    <w:p w:rsidR="00395D81" w:rsidRPr="000B7D34" w:rsidRDefault="000B7D34" w:rsidP="00B2099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7.3.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состав Комиссии входят работники Организации, председателем Комиссии является заместитель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безопасности.</w:t>
      </w:r>
    </w:p>
    <w:p w:rsidR="00395D81" w:rsidRPr="000B7D34" w:rsidRDefault="000B7D34" w:rsidP="00B2099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7.4.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своей деятельности Комиссия руководствуется нормами федерального, регионального, муниципального законодательства, локальными нормативными актами Организации,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том числе определяющими порядок деятельности Комиссии.</w:t>
      </w:r>
    </w:p>
    <w:p w:rsidR="00395D81" w:rsidRPr="000B7D34" w:rsidRDefault="000B7D34" w:rsidP="00B2099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7.5. Решение Комиссии является обязательным для всех работников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подлежит исполнению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сроки, предусмотренные указанным решением.</w:t>
      </w:r>
    </w:p>
    <w:p w:rsidR="00395D81" w:rsidRPr="000B7D34" w:rsidRDefault="000B7D34" w:rsidP="00B2099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7.6. Конфликт интересов педагогического работника, понимаемый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смыслу пун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33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273-ФЗ, рассматривается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заседании комиссии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урегулированию споров между участниками образовательных отношений. П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рядок создания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деятельности Комиссии предусматривается Положением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комиссии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урегулированию споров между участниками образовательных отношений МБОУ Центр образования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1.</w:t>
      </w:r>
    </w:p>
    <w:p w:rsidR="00395D81" w:rsidRPr="000B7D34" w:rsidRDefault="000B7D34" w:rsidP="00B2099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7.7. Работник при выполнении своих должностных обязанностей обязан:</w:t>
      </w:r>
    </w:p>
    <w:p w:rsidR="00395D81" w:rsidRPr="000B7D34" w:rsidRDefault="000B7D34" w:rsidP="00B20998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соблюдать интересы Организации, прежде всего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отношении целей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деятельности;</w:t>
      </w:r>
    </w:p>
    <w:p w:rsidR="00395D81" w:rsidRPr="000B7D34" w:rsidRDefault="000B7D34" w:rsidP="00B20998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руководствоваться интересами Организации без учета своих личных интересов, и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тересов своих родственников, друзей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третьих лиц;</w:t>
      </w:r>
    </w:p>
    <w:p w:rsidR="00395D81" w:rsidRPr="000B7D34" w:rsidRDefault="000B7D34" w:rsidP="00B20998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избегать ситуаций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обстоятельств, которые могут привести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конфликту интересов;</w:t>
      </w:r>
    </w:p>
    <w:p w:rsidR="00395D81" w:rsidRPr="000B7D34" w:rsidRDefault="000B7D34" w:rsidP="00B20998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раскрывать возникший (реальный) или потенциальный конфликт интересов;</w:t>
      </w:r>
    </w:p>
    <w:p w:rsidR="00395D81" w:rsidRPr="000B7D34" w:rsidRDefault="000B7D34" w:rsidP="00B20998">
      <w:pPr>
        <w:numPr>
          <w:ilvl w:val="0"/>
          <w:numId w:val="1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содействовать урегулированию возникшего конфликта интересов.</w:t>
      </w:r>
    </w:p>
    <w:p w:rsidR="00395D81" w:rsidRPr="000B7D34" w:rsidRDefault="000B7D34" w:rsidP="00B2099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7.8. </w:t>
      </w:r>
      <w:proofErr w:type="gramStart"/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Работник при выполнении своих должностных обязанностей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должен использовать возможности Организации или допускать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использование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иных целях, помимо пред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смотренных уставом Организации.</w:t>
      </w:r>
      <w:proofErr w:type="gramEnd"/>
    </w:p>
    <w:p w:rsidR="00395D81" w:rsidRPr="000B7D34" w:rsidRDefault="000B7D34" w:rsidP="00B2099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7.9. Работники обязаны принимать меры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предотвращению ситуации конфликта интер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сов, руководствуясь требованиями законодательства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Политикой.</w:t>
      </w:r>
    </w:p>
    <w:p w:rsidR="00395D81" w:rsidRPr="000B7D34" w:rsidRDefault="000B7D34" w:rsidP="00B2099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7.10. Примерный перечень ситуаций, при которых возникает или может возникнуть ко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фликт интересов:</w:t>
      </w:r>
    </w:p>
    <w:p w:rsidR="00395D81" w:rsidRPr="000B7D34" w:rsidRDefault="000B7D34" w:rsidP="00B2099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7.10.1. Директор или работник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ходе выполнения своих трудовых обязанностей участвует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принятии решений, которые могут принести материальную или нематериальную выгоду лицам, являющимся его родственниками, или иным лицам,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которыми связана его личная заинтересованность. Например,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если одной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кандидатур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вакантную должность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Организации является родственник или иное лицо,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которым связана личная заинтерес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ванность директора Организации или указанного работника Организации.</w:t>
      </w:r>
    </w:p>
    <w:p w:rsidR="00395D81" w:rsidRPr="000B7D34" w:rsidRDefault="000B7D34" w:rsidP="00B2099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7.10.2. Работник, ответственный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закупку товаров, работ, услуг для обеспечения госуда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ственных (муниципальных) нужд, участвует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выборе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ограниченного числа поставщиков контрагента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– индивидуального предпринимателя, являющегося его родственником, иным близким лицом, или организации,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которой руководителем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или заместителем является его родственник или иное лицо,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которым связана личная заинтересованность работника орг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низации.</w:t>
      </w:r>
    </w:p>
    <w:p w:rsidR="00395D81" w:rsidRPr="000B7D34" w:rsidRDefault="000B7D34" w:rsidP="00B2099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7.10.3. Работник, его родственник или иное лицо,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которым связана личная заинтересова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ность работника, получает материальные блага или услуги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Организации, которая имеет деловые отношения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организацией. Например,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случае если такой работник, его родстве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ник или иное лицо получает значительную скидку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товары, работы, услуги контрагента, являющегося поставщиком товаров, работ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услуг Организации.</w:t>
      </w:r>
    </w:p>
    <w:p w:rsidR="00395D81" w:rsidRPr="000B7D34" w:rsidRDefault="000B7D34" w:rsidP="00B2099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7.10.4. Работник использует информацию, ставшую ему известной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ходе выполнения тр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довых обязанностей, для получения выгоды для себя или иного лица,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которым связана личная заинтересованность работника.</w:t>
      </w:r>
    </w:p>
    <w:p w:rsidR="00395D81" w:rsidRPr="000B7D34" w:rsidRDefault="000B7D34" w:rsidP="00B2099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7.10.5. Педагогический работник осуществляет частное репетиторство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обучающимся кла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са,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котором является классным руководителем,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территории Организации. Такой ко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фликт интересов рассматривается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заседании Комиссии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урегулированию споров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2.5 настоящего Положения.</w:t>
      </w:r>
    </w:p>
    <w:p w:rsidR="00395D81" w:rsidRPr="000B7D34" w:rsidRDefault="000B7D34" w:rsidP="00B2099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7.11. Раскрытие конфликта интересов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письменной форме путем направл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имя заместителя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безопасности уведомления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наличии личной заинт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ресованности при исполнении обязанностей, которая приводит или может привести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конфликту интересов.</w:t>
      </w:r>
    </w:p>
    <w:p w:rsidR="00395D81" w:rsidRPr="000B7D34" w:rsidRDefault="000B7D34" w:rsidP="00B2099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Уведомление передается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Комиссию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подлежит регистрации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течение двух рабочих дней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дня поступления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журнале регистрации уведомлений работников Организации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наличии личной заинтересованности.</w:t>
      </w:r>
    </w:p>
    <w:p w:rsidR="00395D81" w:rsidRPr="000B7D34" w:rsidRDefault="000B7D34" w:rsidP="00B2099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7.12. Допустимо первоначальное раскрытие 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конфликте интересов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устной форме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последующей фиксацией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письменном виде.</w:t>
      </w:r>
    </w:p>
    <w:p w:rsidR="00395D81" w:rsidRPr="000B7D34" w:rsidRDefault="000B7D34" w:rsidP="00B2099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7.13. Порядок согласования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учредителем сделок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заинтересованностью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случаи, при к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торых такое согласование необходимо, определяется статьей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27 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12.01.1996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7-ФЗ,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также региональными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муниципальными нормативными правов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ми актами.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случае несоблюдения предусмотренного законодательством порядка одобрения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такая сделка может быть признана судом недействительной.</w:t>
      </w:r>
    </w:p>
    <w:p w:rsidR="00395D81" w:rsidRPr="000B7D34" w:rsidRDefault="000B7D34" w:rsidP="00B2099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7.14. Способами урегулирования конфликта интересов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Организации могут быть:</w:t>
      </w:r>
    </w:p>
    <w:p w:rsidR="00395D81" w:rsidRPr="000B7D34" w:rsidRDefault="000B7D34" w:rsidP="00B20998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ограничение доступа работника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информации, которая может затрагивать его ли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ные интересы;</w:t>
      </w:r>
    </w:p>
    <w:p w:rsidR="00395D81" w:rsidRPr="000B7D34" w:rsidRDefault="000B7D34" w:rsidP="00B20998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добровольный отказ работника или его отстранение (постоянное или временное)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участия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обсуждении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процессе принятия решений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вопросам, которые н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ходятся или могут оказаться под влиянием конфликта интересов;</w:t>
      </w:r>
    </w:p>
    <w:p w:rsidR="00395D81" w:rsidRPr="000B7D34" w:rsidRDefault="000B7D34" w:rsidP="00B20998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пересмотр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изменение должностных обязанностей работника;</w:t>
      </w:r>
    </w:p>
    <w:p w:rsidR="00395D81" w:rsidRPr="000B7D34" w:rsidRDefault="000B7D34" w:rsidP="00B20998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перевод работника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должность, предусматривающую выполнение функционал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ных обязанностей, исключающих конфликт интересов,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Трудовым кодексом РФ;</w:t>
      </w:r>
    </w:p>
    <w:p w:rsidR="00395D81" w:rsidRPr="000B7D34" w:rsidRDefault="000B7D34" w:rsidP="00B20998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отказ работника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своего личного интереса, порождающего конфликт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интересами Организации;</w:t>
      </w:r>
    </w:p>
    <w:p w:rsidR="00395D81" w:rsidRPr="000B7D34" w:rsidRDefault="000B7D34" w:rsidP="00B20998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увольнение работника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основаниям, установленным Трудовым кодексом РФ;</w:t>
      </w:r>
    </w:p>
    <w:p w:rsidR="00395D81" w:rsidRPr="000B7D34" w:rsidRDefault="000B7D34" w:rsidP="00B20998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отказ работника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принятия решения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пользу лица,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которым связана личная з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интересованность работника;</w:t>
      </w:r>
    </w:p>
    <w:p w:rsidR="00395D81" w:rsidRPr="000B7D34" w:rsidRDefault="000B7D34" w:rsidP="00B20998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установление правил, запрещающих работникам разглашение или использование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личных целях информации, ставшей известной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выполнением трудовых обязанностей;</w:t>
      </w:r>
    </w:p>
    <w:p w:rsidR="00395D81" w:rsidRPr="000B7D34" w:rsidRDefault="000B7D34" w:rsidP="00B20998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внесение изменений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локальные нормативные акты Организации,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порядком оказания платных образовательных услуг,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том числе касающиеся з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прета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частное репетиторство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территории Организации;</w:t>
      </w:r>
    </w:p>
    <w:p w:rsidR="00395D81" w:rsidRPr="000B7D34" w:rsidRDefault="000B7D34" w:rsidP="00B20998">
      <w:pPr>
        <w:numPr>
          <w:ilvl w:val="0"/>
          <w:numId w:val="1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иные способы урегулирования конфликта интересов.</w:t>
      </w:r>
    </w:p>
    <w:p w:rsidR="00395D81" w:rsidRPr="000B7D34" w:rsidRDefault="000B7D34" w:rsidP="00B2099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7. 15. При урегулировании конфликта интересов учитывается степень личного интереса р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ботника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вероятность того, что его личный интерес будет реализован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ущерб интересам Организации.</w:t>
      </w:r>
    </w:p>
    <w:p w:rsidR="00395D81" w:rsidRPr="000B7D34" w:rsidRDefault="000B7D34" w:rsidP="00B2099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B7D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Порядок взаимодействия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правоохранительными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иными государственными орг</w:t>
      </w:r>
      <w:r w:rsidRPr="000B7D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0B7D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нами</w:t>
      </w:r>
    </w:p>
    <w:p w:rsidR="00395D81" w:rsidRPr="000B7D34" w:rsidRDefault="000B7D34" w:rsidP="00B2099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8.1. Организация сообщает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 правоохранительные органы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случаях с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вершения коррупционных правонарушений,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которых Организац</w:t>
      </w:r>
      <w:proofErr w:type="gramStart"/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работникам стало известно.</w:t>
      </w:r>
    </w:p>
    <w:p w:rsidR="00395D81" w:rsidRPr="000B7D34" w:rsidRDefault="000B7D34" w:rsidP="00B2099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 xml:space="preserve">8.2. </w:t>
      </w:r>
      <w:proofErr w:type="gramStart"/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Организация воздерживается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каких-либо санкций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отношении своих работников, с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общивших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правоохранительные органы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ставшей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известной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ходе выполнения труд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вых обязанностей 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подготовке или совершении коррупционного правонар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шения.</w:t>
      </w:r>
      <w:proofErr w:type="gramEnd"/>
    </w:p>
    <w:p w:rsidR="00395D81" w:rsidRPr="000B7D34" w:rsidRDefault="000B7D34" w:rsidP="00B2099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8.3.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случае обнаружения признаков коррупционных правонарушений Организация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работники обязаны обращаться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 правоохранительные органы:</w:t>
      </w:r>
    </w:p>
    <w:p w:rsidR="00395D81" w:rsidRDefault="000B7D34" w:rsidP="00B20998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Следственный</w:t>
      </w:r>
      <w:proofErr w:type="spellEnd"/>
      <w:r w:rsidR="00B209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комитет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РФ;</w:t>
      </w:r>
    </w:p>
    <w:p w:rsidR="00395D81" w:rsidRPr="000B7D34" w:rsidRDefault="000B7D34" w:rsidP="00B20998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Главное управление экономической безопасности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противодействия коррупции Министерства внутренних дел РФ;</w:t>
      </w:r>
    </w:p>
    <w:p w:rsidR="00395D81" w:rsidRPr="000B7D34" w:rsidRDefault="000B7D34" w:rsidP="00B20998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Главное управление собственной безопасности Министерства внутренних дел РФ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– если сообщение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фактах коррупции касается непосредственно системы МВД Ро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сии;</w:t>
      </w:r>
    </w:p>
    <w:p w:rsidR="00395D81" w:rsidRDefault="00B20998" w:rsidP="00B20998">
      <w:pPr>
        <w:numPr>
          <w:ilvl w:val="0"/>
          <w:numId w:val="1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proofErr w:type="spellStart"/>
      <w:r w:rsidR="000B7D34">
        <w:rPr>
          <w:rFonts w:hAnsi="Times New Roman" w:cs="Times New Roman"/>
          <w:color w:val="000000"/>
          <w:sz w:val="24"/>
          <w:szCs w:val="24"/>
        </w:rPr>
        <w:t>рокуратуру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0B7D34">
        <w:rPr>
          <w:rFonts w:hAnsi="Times New Roman" w:cs="Times New Roman"/>
          <w:color w:val="000000"/>
          <w:sz w:val="24"/>
          <w:szCs w:val="24"/>
        </w:rPr>
        <w:t>субъекта</w:t>
      </w:r>
      <w:proofErr w:type="spellEnd"/>
      <w:r w:rsidR="000B7D34">
        <w:rPr>
          <w:rFonts w:hAnsi="Times New Roman" w:cs="Times New Roman"/>
          <w:color w:val="000000"/>
          <w:sz w:val="24"/>
          <w:szCs w:val="24"/>
        </w:rPr>
        <w:t xml:space="preserve"> РФ.</w:t>
      </w:r>
    </w:p>
    <w:p w:rsidR="00395D81" w:rsidRPr="000B7D34" w:rsidRDefault="000B7D34" w:rsidP="00B2099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8.4. Организация сотрудничает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правоохранительными органами 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форме:</w:t>
      </w:r>
    </w:p>
    <w:p w:rsidR="00395D81" w:rsidRPr="000B7D34" w:rsidRDefault="000B7D34" w:rsidP="00B20998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оказания содействия уполномоченным представителям правоохранительных орг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нов при проведении ими инспекционных проверок деятельности Организации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вопросам предупреждения коррупции;</w:t>
      </w:r>
    </w:p>
    <w:p w:rsidR="00395D81" w:rsidRPr="000B7D34" w:rsidRDefault="000B7D34" w:rsidP="00B20998">
      <w:pPr>
        <w:numPr>
          <w:ilvl w:val="0"/>
          <w:numId w:val="16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оказания содействия уполномоченным представителям правоохранительных орг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нов при проведении мероприятий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пресечению или расследованию коррупцио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ных преступлений, включая оперативно-р</w:t>
      </w:r>
      <w:r w:rsidR="00E01D4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зыскные мероприятия.</w:t>
      </w:r>
    </w:p>
    <w:p w:rsidR="00395D81" w:rsidRPr="000B7D34" w:rsidRDefault="002969C8" w:rsidP="00B2099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</w:t>
      </w:r>
      <w:r w:rsidR="000B7D34" w:rsidRPr="000B7D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Изменение Политики</w:t>
      </w:r>
    </w:p>
    <w:p w:rsidR="00395D81" w:rsidRPr="000B7D34" w:rsidRDefault="000B7D34" w:rsidP="00B2099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10.1. Пересмотр Политики может проводиться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случае внесения соответствующих измен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действующее законодательство РФ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противодействию коррупции.</w:t>
      </w:r>
    </w:p>
    <w:p w:rsidR="00395D81" w:rsidRPr="000B7D34" w:rsidRDefault="000B7D34" w:rsidP="00B2099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10.2. Должностное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реализацию Политики, ежегодно готовит отчет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реализации мер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коррупции, представляет его руководителю Орган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зации.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основании указанного отчета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Политику могут быть внесены изменения.</w:t>
      </w:r>
    </w:p>
    <w:p w:rsidR="00395D81" w:rsidRPr="000B7D34" w:rsidRDefault="000B7D34" w:rsidP="00B2099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10.3. Внесение изменений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дополнений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Политику осуществляется путем подготовки пр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екта Политики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обновленной редакции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утверждения новой Политики руководителем О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0B7D34">
        <w:rPr>
          <w:rFonts w:hAnsi="Times New Roman" w:cs="Times New Roman"/>
          <w:color w:val="000000"/>
          <w:sz w:val="24"/>
          <w:szCs w:val="24"/>
          <w:lang w:val="ru-RU"/>
        </w:rPr>
        <w:t>ганизации.</w:t>
      </w:r>
    </w:p>
    <w:sectPr w:rsidR="00395D81" w:rsidRPr="000B7D34" w:rsidSect="00B86253">
      <w:pgSz w:w="11907" w:h="16839"/>
      <w:pgMar w:top="1440" w:right="850" w:bottom="993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6B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D38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B42E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DB1F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1D45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575A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310B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5B61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4F06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7600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AE4C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6542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6E2D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0022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F55E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065F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1371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15"/>
  </w:num>
  <w:num w:numId="5">
    <w:abstractNumId w:val="6"/>
  </w:num>
  <w:num w:numId="6">
    <w:abstractNumId w:val="9"/>
  </w:num>
  <w:num w:numId="7">
    <w:abstractNumId w:val="0"/>
  </w:num>
  <w:num w:numId="8">
    <w:abstractNumId w:val="1"/>
  </w:num>
  <w:num w:numId="9">
    <w:abstractNumId w:val="14"/>
  </w:num>
  <w:num w:numId="10">
    <w:abstractNumId w:val="13"/>
  </w:num>
  <w:num w:numId="11">
    <w:abstractNumId w:val="3"/>
  </w:num>
  <w:num w:numId="12">
    <w:abstractNumId w:val="5"/>
  </w:num>
  <w:num w:numId="13">
    <w:abstractNumId w:val="4"/>
  </w:num>
  <w:num w:numId="14">
    <w:abstractNumId w:val="11"/>
  </w:num>
  <w:num w:numId="15">
    <w:abstractNumId w:val="8"/>
  </w:num>
  <w:num w:numId="16">
    <w:abstractNumId w:val="12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compat/>
  <w:rsids>
    <w:rsidRoot w:val="005A05CE"/>
    <w:rsid w:val="000B7D34"/>
    <w:rsid w:val="002969C8"/>
    <w:rsid w:val="002D33B1"/>
    <w:rsid w:val="002D3591"/>
    <w:rsid w:val="003514A0"/>
    <w:rsid w:val="0037231D"/>
    <w:rsid w:val="00395D81"/>
    <w:rsid w:val="004F7E17"/>
    <w:rsid w:val="00500979"/>
    <w:rsid w:val="005A05CE"/>
    <w:rsid w:val="00653AF6"/>
    <w:rsid w:val="00852F38"/>
    <w:rsid w:val="00A35F80"/>
    <w:rsid w:val="00B20998"/>
    <w:rsid w:val="00B73A5A"/>
    <w:rsid w:val="00B86253"/>
    <w:rsid w:val="00BF43D7"/>
    <w:rsid w:val="00E01D4E"/>
    <w:rsid w:val="00E360DC"/>
    <w:rsid w:val="00E438A1"/>
    <w:rsid w:val="00E52440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Абзац списка1"/>
    <w:basedOn w:val="a"/>
    <w:rsid w:val="000B7D34"/>
    <w:pPr>
      <w:spacing w:before="0" w:beforeAutospacing="0" w:after="200" w:afterAutospacing="0" w:line="276" w:lineRule="auto"/>
      <w:ind w:left="720"/>
    </w:pPr>
    <w:rPr>
      <w:rFonts w:ascii="Calibri" w:eastAsia="Times New Roman" w:hAnsi="Calibri" w:cs="Calibri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Абзац списка1"/>
    <w:basedOn w:val="a"/>
    <w:rsid w:val="000B7D34"/>
    <w:pPr>
      <w:spacing w:before="0" w:beforeAutospacing="0" w:after="200" w:afterAutospacing="0" w:line="276" w:lineRule="auto"/>
      <w:ind w:left="720"/>
    </w:pPr>
    <w:rPr>
      <w:rFonts w:ascii="Calibri" w:eastAsia="Times New Roman" w:hAnsi="Calibri" w:cs="Calibri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3998</Words>
  <Characters>22790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User</cp:lastModifiedBy>
  <cp:revision>2</cp:revision>
  <cp:lastPrinted>2025-03-12T12:39:00Z</cp:lastPrinted>
  <dcterms:created xsi:type="dcterms:W3CDTF">2025-11-27T07:43:00Z</dcterms:created>
  <dcterms:modified xsi:type="dcterms:W3CDTF">2025-11-27T07:43:00Z</dcterms:modified>
</cp:coreProperties>
</file>